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1FD2" w14:textId="302D103C" w:rsidR="008C2C00" w:rsidRDefault="008C2C00" w:rsidP="00290844"/>
    <w:p w14:paraId="5016F3AE" w14:textId="77777777" w:rsidR="002C19DB" w:rsidRPr="000B5DF5" w:rsidRDefault="002C19DB" w:rsidP="002C19DB">
      <w:pPr>
        <w:pStyle w:val="T1"/>
        <w:tabs>
          <w:tab w:val="left" w:pos="720"/>
          <w:tab w:val="right" w:leader="dot" w:pos="9911"/>
        </w:tabs>
        <w:rPr>
          <w:color w:val="FF0000"/>
        </w:rPr>
      </w:pPr>
    </w:p>
    <w:p w14:paraId="1B8F43B6" w14:textId="77777777" w:rsidR="002C19DB" w:rsidRPr="000B5DF5" w:rsidRDefault="002C19DB" w:rsidP="002C19DB">
      <w:pPr>
        <w:jc w:val="center"/>
        <w:rPr>
          <w:b/>
          <w:color w:val="FF0000"/>
          <w:sz w:val="44"/>
          <w:szCs w:val="44"/>
        </w:rPr>
      </w:pPr>
    </w:p>
    <w:p w14:paraId="62256D5D" w14:textId="3D0FEB83" w:rsidR="002C19DB" w:rsidRPr="004D67B1" w:rsidRDefault="001C3C30" w:rsidP="001C3C30">
      <w:pPr>
        <w:spacing w:after="120" w:line="25" w:lineRule="atLeast"/>
        <w:rPr>
          <w:b/>
          <w:color w:val="000000" w:themeColor="text1"/>
          <w:sz w:val="44"/>
          <w:szCs w:val="44"/>
        </w:rPr>
      </w:pPr>
      <w:r>
        <w:rPr>
          <w:b/>
          <w:color w:val="FF0000"/>
          <w:sz w:val="44"/>
          <w:szCs w:val="44"/>
        </w:rPr>
        <w:t xml:space="preserve">               </w:t>
      </w:r>
      <w:r w:rsidR="00921365">
        <w:rPr>
          <w:b/>
          <w:color w:val="FF0000"/>
          <w:sz w:val="44"/>
          <w:szCs w:val="44"/>
        </w:rPr>
        <w:tab/>
      </w:r>
      <w:r w:rsidR="00921365">
        <w:rPr>
          <w:b/>
          <w:color w:val="FF0000"/>
          <w:sz w:val="44"/>
          <w:szCs w:val="44"/>
        </w:rPr>
        <w:tab/>
      </w:r>
      <w:r w:rsidR="00477BE1" w:rsidRPr="004D67B1">
        <w:rPr>
          <w:b/>
          <w:color w:val="000000" w:themeColor="text1"/>
          <w:sz w:val="44"/>
          <w:szCs w:val="44"/>
        </w:rPr>
        <w:t>SERA</w:t>
      </w:r>
      <w:r w:rsidRPr="004D67B1">
        <w:rPr>
          <w:b/>
          <w:color w:val="000000" w:themeColor="text1"/>
          <w:sz w:val="44"/>
          <w:szCs w:val="44"/>
        </w:rPr>
        <w:t xml:space="preserve"> KURULUMU</w:t>
      </w:r>
    </w:p>
    <w:p w14:paraId="50E1773B" w14:textId="77777777" w:rsidR="002C19DB" w:rsidRPr="004D67B1" w:rsidRDefault="002C19DB" w:rsidP="002C19DB">
      <w:pPr>
        <w:spacing w:after="120" w:line="25" w:lineRule="atLeast"/>
        <w:jc w:val="center"/>
        <w:rPr>
          <w:color w:val="000000" w:themeColor="text1"/>
        </w:rPr>
      </w:pPr>
    </w:p>
    <w:p w14:paraId="74A7E23B" w14:textId="1733BBD5" w:rsidR="002C19DB" w:rsidRPr="004D67B1" w:rsidRDefault="001C3C30" w:rsidP="002C19DB">
      <w:pPr>
        <w:spacing w:after="120" w:line="25" w:lineRule="atLeast"/>
        <w:jc w:val="center"/>
        <w:rPr>
          <w:color w:val="000000" w:themeColor="text1"/>
        </w:rPr>
      </w:pPr>
      <w:r w:rsidRPr="004D67B1">
        <w:rPr>
          <w:color w:val="000000" w:themeColor="text1"/>
        </w:rPr>
        <w:t>KÜMELENME YATIRIM ORTAKLIĞI (Bireysel Hibeler)</w:t>
      </w:r>
    </w:p>
    <w:p w14:paraId="679EDC6E" w14:textId="77777777" w:rsidR="002C19DB" w:rsidRPr="004D67B1" w:rsidRDefault="002C19DB" w:rsidP="002C19DB">
      <w:pPr>
        <w:spacing w:after="120" w:line="25" w:lineRule="atLeast"/>
        <w:jc w:val="center"/>
        <w:rPr>
          <w:b/>
          <w:color w:val="000000" w:themeColor="text1"/>
          <w:sz w:val="44"/>
          <w:szCs w:val="44"/>
        </w:rPr>
      </w:pPr>
    </w:p>
    <w:p w14:paraId="547B507C" w14:textId="77777777" w:rsidR="002C19DB" w:rsidRPr="004D67B1" w:rsidRDefault="002C19DB" w:rsidP="002C19DB">
      <w:pPr>
        <w:spacing w:after="120" w:line="25" w:lineRule="atLeast"/>
        <w:jc w:val="center"/>
        <w:rPr>
          <w:b/>
          <w:color w:val="000000" w:themeColor="text1"/>
          <w:sz w:val="44"/>
          <w:szCs w:val="44"/>
        </w:rPr>
      </w:pPr>
      <w:r w:rsidRPr="004D67B1">
        <w:rPr>
          <w:b/>
          <w:color w:val="000000" w:themeColor="text1"/>
          <w:sz w:val="44"/>
          <w:szCs w:val="44"/>
        </w:rPr>
        <w:t>UYGULAMA PLANI</w:t>
      </w:r>
    </w:p>
    <w:p w14:paraId="19CB8DCD" w14:textId="77777777" w:rsidR="002C19DB" w:rsidRPr="000B5DF5" w:rsidRDefault="002C19DB" w:rsidP="002C19DB">
      <w:pPr>
        <w:spacing w:after="120" w:line="25" w:lineRule="atLeast"/>
        <w:jc w:val="center"/>
        <w:rPr>
          <w:b/>
          <w:color w:val="FF0000"/>
          <w:sz w:val="44"/>
          <w:szCs w:val="44"/>
        </w:rPr>
      </w:pPr>
    </w:p>
    <w:p w14:paraId="310BA267" w14:textId="77777777" w:rsidR="002C19DB" w:rsidRPr="000B5DF5" w:rsidRDefault="002C19DB" w:rsidP="002C19DB">
      <w:pPr>
        <w:spacing w:after="120" w:line="25" w:lineRule="atLeast"/>
        <w:jc w:val="center"/>
        <w:rPr>
          <w:b/>
          <w:color w:val="FF0000"/>
          <w:sz w:val="44"/>
          <w:szCs w:val="44"/>
        </w:rPr>
      </w:pPr>
    </w:p>
    <w:p w14:paraId="26621459" w14:textId="3E0E94C2" w:rsidR="002C19DB" w:rsidRDefault="002C19DB" w:rsidP="002C19DB">
      <w:pPr>
        <w:spacing w:after="120" w:line="25" w:lineRule="atLeast"/>
        <w:jc w:val="center"/>
        <w:rPr>
          <w:b/>
          <w:color w:val="FF0000"/>
          <w:sz w:val="44"/>
          <w:szCs w:val="44"/>
        </w:rPr>
      </w:pPr>
    </w:p>
    <w:p w14:paraId="506DB0FD" w14:textId="1B2BC3F0" w:rsidR="00BB2F9C" w:rsidRDefault="00BB2F9C" w:rsidP="002C19DB">
      <w:pPr>
        <w:spacing w:after="120" w:line="25" w:lineRule="atLeast"/>
        <w:jc w:val="center"/>
        <w:rPr>
          <w:b/>
          <w:color w:val="FF0000"/>
          <w:sz w:val="44"/>
          <w:szCs w:val="44"/>
        </w:rPr>
      </w:pPr>
    </w:p>
    <w:p w14:paraId="7908827C" w14:textId="77777777" w:rsidR="00BB2F9C" w:rsidRPr="000B5DF5" w:rsidRDefault="00BB2F9C" w:rsidP="002C19DB">
      <w:pPr>
        <w:spacing w:after="120" w:line="25" w:lineRule="atLeast"/>
        <w:jc w:val="center"/>
        <w:rPr>
          <w:b/>
          <w:color w:val="FF0000"/>
          <w:sz w:val="44"/>
          <w:szCs w:val="44"/>
        </w:rPr>
      </w:pPr>
    </w:p>
    <w:p w14:paraId="1BB36663" w14:textId="77777777" w:rsidR="002C19DB" w:rsidRPr="000B5DF5" w:rsidRDefault="002C19DB" w:rsidP="002C19DB">
      <w:pPr>
        <w:spacing w:after="120" w:line="25" w:lineRule="atLeast"/>
        <w:jc w:val="center"/>
        <w:rPr>
          <w:b/>
          <w:color w:val="FF0000"/>
          <w:sz w:val="44"/>
          <w:szCs w:val="44"/>
        </w:rPr>
      </w:pPr>
    </w:p>
    <w:p w14:paraId="4C6BA574" w14:textId="77777777" w:rsidR="002C19DB" w:rsidRPr="000B5DF5" w:rsidRDefault="002C19DB" w:rsidP="002C19DB">
      <w:pPr>
        <w:spacing w:after="120" w:line="25" w:lineRule="atLeast"/>
        <w:jc w:val="center"/>
        <w:rPr>
          <w:b/>
          <w:color w:val="FF0000"/>
          <w:sz w:val="44"/>
          <w:szCs w:val="44"/>
        </w:rPr>
      </w:pPr>
    </w:p>
    <w:p w14:paraId="58B7238A" w14:textId="77777777" w:rsidR="002C19DB" w:rsidRPr="000B5DF5" w:rsidRDefault="002C19DB" w:rsidP="002C19DB">
      <w:pPr>
        <w:spacing w:after="120" w:line="25" w:lineRule="atLeast"/>
        <w:jc w:val="center"/>
        <w:rPr>
          <w:b/>
          <w:color w:val="FF0000"/>
          <w:sz w:val="44"/>
          <w:szCs w:val="44"/>
        </w:rPr>
      </w:pPr>
    </w:p>
    <w:p w14:paraId="04DB3B28" w14:textId="30CAABB4" w:rsidR="002C19DB" w:rsidRPr="004D67B1" w:rsidRDefault="002C19DB" w:rsidP="002C19DB">
      <w:pPr>
        <w:spacing w:after="120" w:line="25" w:lineRule="atLeast"/>
        <w:rPr>
          <w:b/>
          <w:color w:val="000000" w:themeColor="text1"/>
          <w:sz w:val="32"/>
          <w:szCs w:val="32"/>
        </w:rPr>
      </w:pPr>
      <w:r w:rsidRPr="004D67B1">
        <w:rPr>
          <w:b/>
          <w:color w:val="000000" w:themeColor="text1"/>
          <w:sz w:val="32"/>
          <w:szCs w:val="32"/>
        </w:rPr>
        <w:t>İl Adı</w:t>
      </w:r>
      <w:r w:rsidRPr="004D67B1">
        <w:rPr>
          <w:b/>
          <w:color w:val="000000" w:themeColor="text1"/>
          <w:sz w:val="32"/>
          <w:szCs w:val="32"/>
        </w:rPr>
        <w:tab/>
      </w:r>
      <w:r w:rsidRPr="004D67B1">
        <w:rPr>
          <w:b/>
          <w:color w:val="000000" w:themeColor="text1"/>
          <w:sz w:val="32"/>
          <w:szCs w:val="32"/>
        </w:rPr>
        <w:tab/>
      </w:r>
      <w:r w:rsidRPr="004D67B1">
        <w:rPr>
          <w:b/>
          <w:color w:val="000000" w:themeColor="text1"/>
          <w:sz w:val="32"/>
          <w:szCs w:val="32"/>
        </w:rPr>
        <w:tab/>
        <w:t>:</w:t>
      </w:r>
      <w:r w:rsidR="001C3C30" w:rsidRPr="004D67B1">
        <w:rPr>
          <w:b/>
          <w:color w:val="000000" w:themeColor="text1"/>
          <w:sz w:val="32"/>
          <w:szCs w:val="32"/>
        </w:rPr>
        <w:t>SİNOP</w:t>
      </w:r>
    </w:p>
    <w:p w14:paraId="69790EB9" w14:textId="6B9BC89D" w:rsidR="002C19DB" w:rsidRPr="004D67B1" w:rsidRDefault="002C19DB" w:rsidP="002C19DB">
      <w:pPr>
        <w:spacing w:after="120" w:line="25" w:lineRule="atLeast"/>
        <w:rPr>
          <w:b/>
          <w:color w:val="000000" w:themeColor="text1"/>
          <w:sz w:val="32"/>
          <w:szCs w:val="32"/>
        </w:rPr>
      </w:pPr>
      <w:r w:rsidRPr="004D67B1">
        <w:rPr>
          <w:b/>
          <w:color w:val="000000" w:themeColor="text1"/>
          <w:sz w:val="32"/>
          <w:szCs w:val="32"/>
        </w:rPr>
        <w:t>EKK Adı</w:t>
      </w:r>
      <w:r w:rsidRPr="004D67B1">
        <w:rPr>
          <w:b/>
          <w:color w:val="000000" w:themeColor="text1"/>
          <w:sz w:val="32"/>
          <w:szCs w:val="32"/>
        </w:rPr>
        <w:tab/>
      </w:r>
      <w:r w:rsidRPr="004D67B1">
        <w:rPr>
          <w:b/>
          <w:color w:val="000000" w:themeColor="text1"/>
          <w:sz w:val="32"/>
          <w:szCs w:val="32"/>
        </w:rPr>
        <w:tab/>
      </w:r>
      <w:r w:rsidRPr="004D67B1">
        <w:rPr>
          <w:b/>
          <w:color w:val="000000" w:themeColor="text1"/>
          <w:sz w:val="32"/>
          <w:szCs w:val="32"/>
        </w:rPr>
        <w:tab/>
        <w:t>:</w:t>
      </w:r>
      <w:r w:rsidR="001C3C30" w:rsidRPr="004D67B1">
        <w:rPr>
          <w:b/>
          <w:color w:val="000000" w:themeColor="text1"/>
          <w:sz w:val="32"/>
          <w:szCs w:val="32"/>
        </w:rPr>
        <w:t>Küme(1-2-3)</w:t>
      </w:r>
    </w:p>
    <w:p w14:paraId="6436BAF4" w14:textId="69B6031A" w:rsidR="002C19DB" w:rsidRPr="000B5DF5" w:rsidRDefault="002C19DB" w:rsidP="002C19DB">
      <w:pPr>
        <w:spacing w:after="120" w:line="25" w:lineRule="atLeast"/>
        <w:rPr>
          <w:b/>
          <w:color w:val="FF0000"/>
          <w:sz w:val="32"/>
          <w:szCs w:val="32"/>
        </w:rPr>
      </w:pPr>
      <w:r w:rsidRPr="004D67B1">
        <w:rPr>
          <w:b/>
          <w:color w:val="000000" w:themeColor="text1"/>
          <w:sz w:val="32"/>
          <w:szCs w:val="32"/>
        </w:rPr>
        <w:t>Tarih</w:t>
      </w:r>
      <w:r w:rsidRPr="004D67B1">
        <w:rPr>
          <w:b/>
          <w:color w:val="000000" w:themeColor="text1"/>
          <w:sz w:val="32"/>
          <w:szCs w:val="32"/>
        </w:rPr>
        <w:tab/>
      </w:r>
      <w:r w:rsidRPr="004D67B1">
        <w:rPr>
          <w:b/>
          <w:color w:val="000000" w:themeColor="text1"/>
          <w:sz w:val="32"/>
          <w:szCs w:val="32"/>
        </w:rPr>
        <w:tab/>
      </w:r>
      <w:r w:rsidRPr="004D67B1">
        <w:rPr>
          <w:b/>
          <w:color w:val="000000" w:themeColor="text1"/>
          <w:sz w:val="32"/>
          <w:szCs w:val="32"/>
        </w:rPr>
        <w:tab/>
        <w:t>:</w:t>
      </w:r>
      <w:r w:rsidR="001C3C30" w:rsidRPr="004D67B1">
        <w:rPr>
          <w:b/>
          <w:color w:val="000000" w:themeColor="text1"/>
          <w:sz w:val="32"/>
          <w:szCs w:val="32"/>
        </w:rPr>
        <w:t xml:space="preserve"> </w:t>
      </w:r>
      <w:r w:rsidR="00C90CFB">
        <w:rPr>
          <w:b/>
          <w:color w:val="000000" w:themeColor="text1"/>
          <w:sz w:val="32"/>
          <w:szCs w:val="32"/>
        </w:rPr>
        <w:t>09 Mayıs</w:t>
      </w:r>
      <w:r w:rsidR="001C3C30" w:rsidRPr="004D67B1">
        <w:rPr>
          <w:b/>
          <w:color w:val="000000" w:themeColor="text1"/>
          <w:sz w:val="32"/>
          <w:szCs w:val="32"/>
        </w:rPr>
        <w:t xml:space="preserve"> 2022</w:t>
      </w:r>
    </w:p>
    <w:p w14:paraId="22AF0420" w14:textId="77777777" w:rsidR="002C19DB" w:rsidRDefault="002C19DB" w:rsidP="002C19DB">
      <w:pPr>
        <w:spacing w:after="120" w:line="25" w:lineRule="atLeast"/>
        <w:rPr>
          <w:b/>
          <w:color w:val="FF0000"/>
          <w:sz w:val="32"/>
          <w:szCs w:val="32"/>
        </w:rPr>
      </w:pPr>
    </w:p>
    <w:p w14:paraId="2F3DFF2A" w14:textId="77777777" w:rsidR="002C19DB" w:rsidRDefault="002C19DB" w:rsidP="002C19DB">
      <w:pPr>
        <w:spacing w:after="120" w:line="25" w:lineRule="atLeast"/>
        <w:rPr>
          <w:b/>
          <w:color w:val="FF0000"/>
          <w:sz w:val="32"/>
          <w:szCs w:val="32"/>
        </w:rPr>
      </w:pPr>
    </w:p>
    <w:p w14:paraId="4874B71D" w14:textId="77777777" w:rsidR="002C19DB" w:rsidRDefault="002C19DB">
      <w:pPr>
        <w:spacing w:after="160" w:line="259" w:lineRule="auto"/>
      </w:pPr>
    </w:p>
    <w:p w14:paraId="7872C94B" w14:textId="77777777" w:rsidR="002C19DB" w:rsidRDefault="002C19DB">
      <w:pPr>
        <w:spacing w:after="160" w:line="259" w:lineRule="auto"/>
      </w:pPr>
    </w:p>
    <w:p w14:paraId="66A136AF" w14:textId="77777777" w:rsidR="002C19DB" w:rsidRDefault="002C19DB">
      <w:pPr>
        <w:spacing w:after="160" w:line="259" w:lineRule="auto"/>
      </w:pPr>
    </w:p>
    <w:p w14:paraId="636DEAD8" w14:textId="540CE605" w:rsidR="00A71E99" w:rsidRDefault="00A71E99" w:rsidP="00A71E99">
      <w:pPr>
        <w:spacing w:after="120" w:line="360" w:lineRule="auto"/>
        <w:rPr>
          <w:b/>
          <w:sz w:val="28"/>
          <w:szCs w:val="28"/>
        </w:rPr>
      </w:pPr>
    </w:p>
    <w:p w14:paraId="435D3208" w14:textId="19EC0441" w:rsidR="00A71E99" w:rsidRPr="000D04C0" w:rsidRDefault="00A71E99" w:rsidP="00A71E99">
      <w:pPr>
        <w:pStyle w:val="Balk1"/>
        <w:rPr>
          <w:lang w:val="tr-TR"/>
        </w:rPr>
      </w:pPr>
      <w:bookmarkStart w:id="0" w:name="_Toc90375162"/>
      <w:r w:rsidRPr="000D04C0">
        <w:rPr>
          <w:lang w:val="tr-TR"/>
        </w:rPr>
        <w:lastRenderedPageBreak/>
        <w:t>SERA KURULUMU</w:t>
      </w:r>
      <w:r w:rsidR="00B61256" w:rsidRPr="000D04C0">
        <w:rPr>
          <w:lang w:val="tr-TR"/>
        </w:rPr>
        <w:t xml:space="preserve"> </w:t>
      </w:r>
      <w:r w:rsidR="000D04C0" w:rsidRPr="000D04C0">
        <w:rPr>
          <w:lang w:val="tr-TR"/>
        </w:rPr>
        <w:t>(250m</w:t>
      </w:r>
      <w:r w:rsidR="000D04C0" w:rsidRPr="000D04C0">
        <w:rPr>
          <w:vertAlign w:val="superscript"/>
          <w:lang w:val="tr-TR"/>
        </w:rPr>
        <w:t>2</w:t>
      </w:r>
      <w:r w:rsidRPr="000D04C0">
        <w:rPr>
          <w:lang w:val="tr-TR"/>
        </w:rPr>
        <w:t>) 2022 YILI 1.</w:t>
      </w:r>
      <w:r w:rsidR="009039E3" w:rsidRPr="000D04C0">
        <w:rPr>
          <w:lang w:val="tr-TR"/>
        </w:rPr>
        <w:t>HİBE</w:t>
      </w:r>
      <w:r w:rsidRPr="000D04C0">
        <w:rPr>
          <w:lang w:val="tr-TR"/>
        </w:rPr>
        <w:t xml:space="preserve"> ÇAĞRI DÖNEMİ UYGULAMA PLANI</w:t>
      </w:r>
      <w:bookmarkEnd w:id="0"/>
    </w:p>
    <w:p w14:paraId="0D338832" w14:textId="77777777" w:rsidR="00053042" w:rsidRPr="00053042" w:rsidRDefault="00053042" w:rsidP="00053042">
      <w:pPr>
        <w:rPr>
          <w:lang w:val="en-US" w:eastAsia="x-none"/>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2650"/>
        <w:gridCol w:w="5418"/>
      </w:tblGrid>
      <w:tr w:rsidR="00E34B38" w:rsidRPr="00A17955" w14:paraId="4E029670" w14:textId="77777777" w:rsidTr="00645EB1">
        <w:trPr>
          <w:trHeight w:val="441"/>
        </w:trPr>
        <w:tc>
          <w:tcPr>
            <w:tcW w:w="1465" w:type="dxa"/>
            <w:shd w:val="clear" w:color="auto" w:fill="D9D9D9"/>
            <w:vAlign w:val="center"/>
          </w:tcPr>
          <w:p w14:paraId="35799988" w14:textId="77777777" w:rsidR="00E34B38" w:rsidRPr="00A17955" w:rsidRDefault="00E34B38" w:rsidP="00E34B38">
            <w:pPr>
              <w:rPr>
                <w:b/>
              </w:rPr>
            </w:pPr>
            <w:r w:rsidRPr="0005676A">
              <w:br w:type="page"/>
            </w:r>
            <w:r w:rsidRPr="00A17955">
              <w:rPr>
                <w:b/>
              </w:rPr>
              <w:t>Ana Bileşen</w:t>
            </w:r>
          </w:p>
        </w:tc>
        <w:tc>
          <w:tcPr>
            <w:tcW w:w="2650" w:type="dxa"/>
            <w:vAlign w:val="center"/>
          </w:tcPr>
          <w:p w14:paraId="39A17E11" w14:textId="07002BD9" w:rsidR="00E34B38" w:rsidRDefault="00E34B38" w:rsidP="00C936B1">
            <w:pPr>
              <w:jc w:val="center"/>
            </w:pPr>
            <w:r>
              <w:t>C.1</w:t>
            </w:r>
          </w:p>
        </w:tc>
        <w:tc>
          <w:tcPr>
            <w:tcW w:w="5418" w:type="dxa"/>
            <w:shd w:val="clear" w:color="auto" w:fill="auto"/>
            <w:vAlign w:val="center"/>
          </w:tcPr>
          <w:p w14:paraId="1503CE00" w14:textId="4BDBB662" w:rsidR="00E34B38" w:rsidRPr="00A17955" w:rsidRDefault="00E34B38" w:rsidP="00E34B38">
            <w:r>
              <w:t>Ekonomik Kalkınma Kümelerinin Teşvik Edilmesi</w:t>
            </w:r>
          </w:p>
        </w:tc>
      </w:tr>
      <w:tr w:rsidR="00E34B38" w:rsidRPr="00A17955" w14:paraId="19C16E10" w14:textId="77777777" w:rsidTr="00645EB1">
        <w:trPr>
          <w:trHeight w:val="441"/>
        </w:trPr>
        <w:tc>
          <w:tcPr>
            <w:tcW w:w="1465" w:type="dxa"/>
            <w:shd w:val="clear" w:color="auto" w:fill="D9D9D9"/>
            <w:vAlign w:val="center"/>
          </w:tcPr>
          <w:p w14:paraId="5452289E" w14:textId="77777777" w:rsidR="00E34B38" w:rsidRPr="00A17955" w:rsidRDefault="00E34B38" w:rsidP="00E34B38">
            <w:pPr>
              <w:rPr>
                <w:b/>
              </w:rPr>
            </w:pPr>
            <w:r w:rsidRPr="00A17955">
              <w:rPr>
                <w:b/>
              </w:rPr>
              <w:t>Alt Bileşen</w:t>
            </w:r>
          </w:p>
        </w:tc>
        <w:tc>
          <w:tcPr>
            <w:tcW w:w="2650" w:type="dxa"/>
            <w:vAlign w:val="center"/>
          </w:tcPr>
          <w:p w14:paraId="331478B7" w14:textId="37F0FB0D" w:rsidR="00E34B38" w:rsidRDefault="00112758" w:rsidP="00C936B1">
            <w:pPr>
              <w:jc w:val="center"/>
            </w:pPr>
            <w:r>
              <w:t>S.C4.1</w:t>
            </w:r>
          </w:p>
        </w:tc>
        <w:tc>
          <w:tcPr>
            <w:tcW w:w="5418" w:type="dxa"/>
            <w:shd w:val="clear" w:color="auto" w:fill="auto"/>
            <w:vAlign w:val="center"/>
          </w:tcPr>
          <w:p w14:paraId="6EED1EBF" w14:textId="1C7C2762" w:rsidR="00E34B38" w:rsidRPr="00A17955" w:rsidRDefault="00E34B38" w:rsidP="00E34B38">
            <w:r>
              <w:t>Değer Zincirinin Gelişmesine Yönelik Bireysel Yatırımların Desteklenmesi</w:t>
            </w:r>
          </w:p>
        </w:tc>
      </w:tr>
      <w:tr w:rsidR="00E34B38" w:rsidRPr="00A17955" w14:paraId="1973D9C6" w14:textId="77777777" w:rsidTr="00645EB1">
        <w:trPr>
          <w:trHeight w:val="439"/>
        </w:trPr>
        <w:tc>
          <w:tcPr>
            <w:tcW w:w="1465" w:type="dxa"/>
            <w:shd w:val="clear" w:color="auto" w:fill="D9D9D9"/>
            <w:vAlign w:val="center"/>
          </w:tcPr>
          <w:p w14:paraId="2CA82C36" w14:textId="77777777" w:rsidR="00E34B38" w:rsidRPr="00A17955" w:rsidRDefault="00E34B38" w:rsidP="00E34B38">
            <w:pPr>
              <w:rPr>
                <w:b/>
              </w:rPr>
            </w:pPr>
            <w:r w:rsidRPr="00A17955">
              <w:rPr>
                <w:b/>
              </w:rPr>
              <w:t>Ana Faaliyet</w:t>
            </w:r>
          </w:p>
        </w:tc>
        <w:tc>
          <w:tcPr>
            <w:tcW w:w="2650" w:type="dxa"/>
            <w:vAlign w:val="center"/>
          </w:tcPr>
          <w:p w14:paraId="30789C1A" w14:textId="660FB3DA" w:rsidR="00E34B38" w:rsidRDefault="00E34B38" w:rsidP="00C936B1">
            <w:pPr>
              <w:jc w:val="center"/>
            </w:pPr>
            <w:r>
              <w:t>1</w:t>
            </w:r>
          </w:p>
        </w:tc>
        <w:tc>
          <w:tcPr>
            <w:tcW w:w="5418" w:type="dxa"/>
            <w:shd w:val="clear" w:color="auto" w:fill="auto"/>
            <w:vAlign w:val="center"/>
          </w:tcPr>
          <w:p w14:paraId="4AB4E9A2" w14:textId="2897D1C9" w:rsidR="00E34B38" w:rsidRPr="00A17955" w:rsidRDefault="00E34B38" w:rsidP="00E34B38">
            <w:r>
              <w:t>Kümelenme Yatırım Ortaklığı (Bireysel Hibeler)</w:t>
            </w:r>
          </w:p>
        </w:tc>
      </w:tr>
      <w:tr w:rsidR="00E34B38" w:rsidRPr="00A17955" w14:paraId="78A95665" w14:textId="77777777" w:rsidTr="00645EB1">
        <w:trPr>
          <w:trHeight w:val="439"/>
        </w:trPr>
        <w:tc>
          <w:tcPr>
            <w:tcW w:w="1465" w:type="dxa"/>
            <w:shd w:val="clear" w:color="auto" w:fill="D9D9D9"/>
            <w:vAlign w:val="center"/>
          </w:tcPr>
          <w:p w14:paraId="0C764651" w14:textId="77777777" w:rsidR="00E34B38" w:rsidRPr="00A17955" w:rsidDel="00A25E72" w:rsidRDefault="00E34B38" w:rsidP="00E34B38">
            <w:pPr>
              <w:rPr>
                <w:b/>
              </w:rPr>
            </w:pPr>
            <w:r w:rsidRPr="00A17955">
              <w:rPr>
                <w:b/>
              </w:rPr>
              <w:t>Alt Faaliyet</w:t>
            </w:r>
          </w:p>
        </w:tc>
        <w:tc>
          <w:tcPr>
            <w:tcW w:w="2650" w:type="dxa"/>
            <w:vAlign w:val="center"/>
          </w:tcPr>
          <w:p w14:paraId="6B12196E" w14:textId="2928A9EA" w:rsidR="00E34B38" w:rsidRDefault="00E34B38" w:rsidP="00C936B1">
            <w:pPr>
              <w:jc w:val="center"/>
            </w:pPr>
            <w:r>
              <w:t>1.18</w:t>
            </w:r>
          </w:p>
        </w:tc>
        <w:tc>
          <w:tcPr>
            <w:tcW w:w="5418" w:type="dxa"/>
            <w:shd w:val="clear" w:color="auto" w:fill="auto"/>
            <w:vAlign w:val="center"/>
          </w:tcPr>
          <w:p w14:paraId="30744C8C" w14:textId="2137F7A9" w:rsidR="00E34B38" w:rsidRPr="00B641D9" w:rsidRDefault="00F6599A" w:rsidP="00E34B38">
            <w:pPr>
              <w:rPr>
                <w:color w:val="FF0000"/>
              </w:rPr>
            </w:pPr>
            <w:r>
              <w:t>Sera</w:t>
            </w:r>
            <w:r w:rsidR="00AB0E86">
              <w:t xml:space="preserve"> Kurulumu</w:t>
            </w:r>
          </w:p>
        </w:tc>
      </w:tr>
    </w:tbl>
    <w:p w14:paraId="70CE7AAC" w14:textId="097A60BB" w:rsidR="001D3E5B" w:rsidRPr="000D04C0" w:rsidRDefault="001D3E5B" w:rsidP="00A71E99">
      <w:pPr>
        <w:pStyle w:val="Balk2"/>
        <w:rPr>
          <w:lang w:val="tr-TR"/>
        </w:rPr>
      </w:pPr>
      <w:bookmarkStart w:id="1" w:name="_Toc90375163"/>
      <w:r w:rsidRPr="000D04C0">
        <w:rPr>
          <w:lang w:val="tr-TR"/>
        </w:rPr>
        <w:t>Amaç</w:t>
      </w:r>
      <w:bookmarkEnd w:id="1"/>
      <w:r w:rsidR="000D04C0">
        <w:rPr>
          <w:lang w:val="tr-TR"/>
        </w:rPr>
        <w:t xml:space="preserve"> </w:t>
      </w:r>
    </w:p>
    <w:p w14:paraId="560440FA" w14:textId="74E776D2" w:rsidR="00E30C3B" w:rsidRPr="00112758" w:rsidRDefault="00112758" w:rsidP="00E30C3B">
      <w:pPr>
        <w:spacing w:line="360" w:lineRule="auto"/>
        <w:ind w:firstLine="720"/>
        <w:jc w:val="both"/>
      </w:pPr>
      <w:r w:rsidRPr="00112758">
        <w:t>Yetiştiricilikte üretim sezonu</w:t>
      </w:r>
      <w:r>
        <w:t>nu uzatarak pazara sürekli ürün</w:t>
      </w:r>
      <w:r w:rsidRPr="00112758">
        <w:t xml:space="preserve"> çıkartmayı sağlamak ve birim alandan elde edilen geliri arttırarak küçük ölçekli çiftçilerin refah ve direncini </w:t>
      </w:r>
      <w:r>
        <w:t>yükselterek kümeye girdi sağlanması amaçlanmaktadır.</w:t>
      </w:r>
      <w:r w:rsidR="00E30C3B">
        <w:t xml:space="preserve"> Aynı zamanda proje bölgelerinde uygulanacak seralarda üretilen ürünler ailelerin sağlıklı ve yeterli beslenmesi </w:t>
      </w:r>
      <w:r w:rsidR="00CB7520">
        <w:t xml:space="preserve">için ihtiyaç duyduğu gıdaların </w:t>
      </w:r>
      <w:r w:rsidR="00E30C3B">
        <w:t>temini konusunda katkı sağlaması amaçlanmaktadır.</w:t>
      </w:r>
    </w:p>
    <w:p w14:paraId="3FA062D4" w14:textId="77777777" w:rsidR="001D3E5B" w:rsidRPr="00B77E88" w:rsidRDefault="001D3E5B" w:rsidP="00A71E99">
      <w:pPr>
        <w:pStyle w:val="Balk2"/>
      </w:pPr>
      <w:bookmarkStart w:id="2" w:name="_Toc90375164"/>
      <w:proofErr w:type="spellStart"/>
      <w:r w:rsidRPr="00B77E88">
        <w:t>Uygulama</w:t>
      </w:r>
      <w:bookmarkEnd w:id="2"/>
      <w:proofErr w:type="spellEnd"/>
    </w:p>
    <w:p w14:paraId="0B21ED72" w14:textId="77777777" w:rsidR="00477BE1" w:rsidRDefault="00112758" w:rsidP="00E52BC5">
      <w:pPr>
        <w:spacing w:line="360" w:lineRule="auto"/>
        <w:ind w:firstLine="720"/>
        <w:jc w:val="both"/>
      </w:pPr>
      <w:r w:rsidRPr="00E52BC5">
        <w:t>Sinop İlinde Küme 1, Küme 2 ve Küme 3'te</w:t>
      </w:r>
      <w:r w:rsidR="00CF705E">
        <w:t xml:space="preserve"> </w:t>
      </w:r>
    </w:p>
    <w:p w14:paraId="2F9EF6A5" w14:textId="42DCEE53" w:rsidR="00477BE1" w:rsidRPr="00B93486" w:rsidRDefault="00477BE1" w:rsidP="003124AE">
      <w:pPr>
        <w:pStyle w:val="ListeParagraf"/>
        <w:widowControl w:val="0"/>
        <w:numPr>
          <w:ilvl w:val="0"/>
          <w:numId w:val="95"/>
        </w:numPr>
        <w:autoSpaceDE w:val="0"/>
        <w:autoSpaceDN w:val="0"/>
        <w:adjustRightInd w:val="0"/>
        <w:spacing w:line="360" w:lineRule="auto"/>
        <w:ind w:left="426" w:firstLine="0"/>
        <w:contextualSpacing w:val="0"/>
        <w:jc w:val="both"/>
      </w:pPr>
      <w:r w:rsidRPr="00B93486">
        <w:t>Yarı-geçim seviyesinde üretim yapan ekono</w:t>
      </w:r>
      <w:r w:rsidR="004D67B1" w:rsidRPr="00B93486">
        <w:t>mik bakımdan ak</w:t>
      </w:r>
      <w:r w:rsidR="00D354FB" w:rsidRPr="00B93486">
        <w:t>tif yoksul kesimdeki (24 KİŞİ: 8</w:t>
      </w:r>
      <w:r w:rsidR="004D67B1" w:rsidRPr="00B93486">
        <w:t xml:space="preserve"> Kadın- </w:t>
      </w:r>
      <w:r w:rsidR="00D354FB" w:rsidRPr="00B93486">
        <w:t>16</w:t>
      </w:r>
      <w:r w:rsidR="005A7BE5" w:rsidRPr="00B93486">
        <w:t xml:space="preserve"> Erkek ve 3 Genç)</w:t>
      </w:r>
    </w:p>
    <w:p w14:paraId="0068F5AE" w14:textId="269CB072" w:rsidR="00477BE1" w:rsidRPr="00B93486" w:rsidRDefault="00477BE1" w:rsidP="003124AE">
      <w:pPr>
        <w:pStyle w:val="ListeParagraf"/>
        <w:widowControl w:val="0"/>
        <w:numPr>
          <w:ilvl w:val="0"/>
          <w:numId w:val="95"/>
        </w:numPr>
        <w:autoSpaceDE w:val="0"/>
        <w:autoSpaceDN w:val="0"/>
        <w:adjustRightInd w:val="0"/>
        <w:spacing w:line="360" w:lineRule="auto"/>
        <w:ind w:left="426" w:firstLine="0"/>
        <w:contextualSpacing w:val="0"/>
        <w:jc w:val="both"/>
      </w:pPr>
      <w:r w:rsidRPr="00B93486">
        <w:t xml:space="preserve">Yükselme potansiyeli olan ekonomik olarak aktif yoksul kesimdeki </w:t>
      </w:r>
      <w:r w:rsidR="009C1227" w:rsidRPr="00B93486">
        <w:t>(16</w:t>
      </w:r>
      <w:r w:rsidR="008A6805" w:rsidRPr="00B93486">
        <w:t xml:space="preserve"> KİŞİ</w:t>
      </w:r>
      <w:r w:rsidR="005A7BE5" w:rsidRPr="00B93486">
        <w:t>:</w:t>
      </w:r>
      <w:r w:rsidR="008A6805" w:rsidRPr="00B93486">
        <w:t xml:space="preserve"> </w:t>
      </w:r>
      <w:r w:rsidR="009C1227" w:rsidRPr="00B93486">
        <w:t>7</w:t>
      </w:r>
      <w:r w:rsidR="00FC14E7" w:rsidRPr="00B93486">
        <w:t xml:space="preserve"> </w:t>
      </w:r>
      <w:r w:rsidR="004D67B1" w:rsidRPr="00B93486">
        <w:t xml:space="preserve">Kadın- </w:t>
      </w:r>
      <w:r w:rsidR="009C1227" w:rsidRPr="00B93486">
        <w:t>9</w:t>
      </w:r>
      <w:r w:rsidR="005A7BE5" w:rsidRPr="00B93486">
        <w:t xml:space="preserve"> Erkek ve 2 Genç ) </w:t>
      </w:r>
    </w:p>
    <w:p w14:paraId="6551667D" w14:textId="3EDBDAD9" w:rsidR="00C577F6" w:rsidRPr="00477BE1" w:rsidRDefault="00477BE1" w:rsidP="00477BE1">
      <w:pPr>
        <w:spacing w:line="360" w:lineRule="auto"/>
        <w:jc w:val="both"/>
        <w:rPr>
          <w:color w:val="0070C0"/>
        </w:rPr>
      </w:pPr>
      <w:r>
        <w:t xml:space="preserve"> </w:t>
      </w:r>
      <w:r w:rsidR="00CF705E">
        <w:t xml:space="preserve"> </w:t>
      </w:r>
      <w:r w:rsidR="00EE10FA">
        <w:t>Ç</w:t>
      </w:r>
      <w:r w:rsidR="00CF705E" w:rsidRPr="00B93486">
        <w:t>iftçilere</w:t>
      </w:r>
      <w:r w:rsidR="00112758" w:rsidRPr="00B93486">
        <w:t xml:space="preserve"> </w:t>
      </w:r>
      <w:r w:rsidR="00EE10FA">
        <w:t>h</w:t>
      </w:r>
      <w:r w:rsidR="00927081" w:rsidRPr="00B93486">
        <w:t xml:space="preserve">ibe desteği verilmek suretiyle </w:t>
      </w:r>
      <w:r w:rsidR="00EE10FA">
        <w:t>h</w:t>
      </w:r>
      <w:r w:rsidR="00E52BC5" w:rsidRPr="00B93486">
        <w:t>er bir yararlanıcı için damlama</w:t>
      </w:r>
      <w:r w:rsidR="005D2DD7" w:rsidRPr="00B93486">
        <w:t xml:space="preserve"> sulama sistemi </w:t>
      </w:r>
      <w:r w:rsidR="00E52BC5" w:rsidRPr="00B93486">
        <w:t xml:space="preserve">içeren, </w:t>
      </w:r>
      <w:r w:rsidR="0086562A" w:rsidRPr="00B93486">
        <w:t>250 m</w:t>
      </w:r>
      <w:r w:rsidR="0086562A" w:rsidRPr="00B93486">
        <w:rPr>
          <w:vertAlign w:val="superscript"/>
        </w:rPr>
        <w:t xml:space="preserve">2 </w:t>
      </w:r>
      <w:r w:rsidR="00E52BC5" w:rsidRPr="00B93486">
        <w:t>büyüklüğünde</w:t>
      </w:r>
      <w:r w:rsidR="00FC14E7" w:rsidRPr="00B93486">
        <w:t xml:space="preserve"> toplam 40 adet</w:t>
      </w:r>
      <w:r w:rsidR="00E52BC5" w:rsidRPr="00B93486">
        <w:t xml:space="preserve"> sera kurulumu planlanmıştır. </w:t>
      </w:r>
      <w:r w:rsidR="00927081" w:rsidRPr="00B93486">
        <w:t xml:space="preserve"> </w:t>
      </w:r>
      <w:r w:rsidR="00C577F6" w:rsidRPr="00B93486">
        <w:t xml:space="preserve">Farklı firmaların farklı </w:t>
      </w:r>
      <w:r w:rsidR="00C577F6" w:rsidRPr="009D51A9">
        <w:t>teknik özellikleri olması ihtimali bulunduğundan kesin bir teknik özellik verilerek rekabet şartlarını</w:t>
      </w:r>
      <w:r w:rsidR="00C577F6">
        <w:t xml:space="preserve"> ortadan kaldırmamak amacıyla, </w:t>
      </w:r>
      <w:r w:rsidR="00C577F6" w:rsidRPr="00623014">
        <w:rPr>
          <w:b/>
        </w:rPr>
        <w:t>Şartnamede belirtilen</w:t>
      </w:r>
      <w:r w:rsidR="00C577F6" w:rsidRPr="009D51A9">
        <w:t xml:space="preserve"> </w:t>
      </w:r>
      <w:r w:rsidR="00C577F6" w:rsidRPr="009D51A9">
        <w:rPr>
          <w:b/>
        </w:rPr>
        <w:t xml:space="preserve">teknik özelliklere karşılık gelen fiyatlamanın üstü fiyatlamalarda </w:t>
      </w:r>
      <w:r w:rsidR="00C577F6">
        <w:rPr>
          <w:b/>
        </w:rPr>
        <w:t>kurulan Sera Kurulumları da</w:t>
      </w:r>
      <w:r w:rsidR="00C577F6" w:rsidRPr="009D51A9">
        <w:rPr>
          <w:b/>
        </w:rPr>
        <w:t xml:space="preserve"> kabul edilecektir. Ancak aşağıda belirlenen birim fiyatın üstünde yapılan alımlara fazladan ödeme yapılmayacaktır.</w:t>
      </w:r>
      <w:r w:rsidR="0086562A">
        <w:rPr>
          <w:b/>
        </w:rPr>
        <w:t xml:space="preserve"> </w:t>
      </w:r>
      <w:r w:rsidR="0086562A" w:rsidRPr="004D67B1">
        <w:rPr>
          <w:b/>
          <w:color w:val="000000" w:themeColor="text1"/>
        </w:rPr>
        <w:t xml:space="preserve">Birim fiyatın üzerindeki miktarı </w:t>
      </w:r>
      <w:r w:rsidR="00301C43">
        <w:rPr>
          <w:b/>
          <w:color w:val="000000" w:themeColor="text1"/>
        </w:rPr>
        <w:t>Yararlanıcı</w:t>
      </w:r>
      <w:r w:rsidR="0086562A" w:rsidRPr="004D67B1">
        <w:rPr>
          <w:b/>
          <w:color w:val="000000" w:themeColor="text1"/>
        </w:rPr>
        <w:t xml:space="preserve"> </w:t>
      </w:r>
      <w:r w:rsidR="00991684" w:rsidRPr="004D67B1">
        <w:rPr>
          <w:b/>
          <w:color w:val="000000" w:themeColor="text1"/>
        </w:rPr>
        <w:t>limit üstü</w:t>
      </w:r>
      <w:r w:rsidR="0086562A" w:rsidRPr="004D67B1">
        <w:rPr>
          <w:b/>
          <w:color w:val="000000" w:themeColor="text1"/>
        </w:rPr>
        <w:t xml:space="preserve"> katkı olarak ödeyecektir. </w:t>
      </w:r>
    </w:p>
    <w:p w14:paraId="5B2036C9" w14:textId="740D1E8B" w:rsidR="00927081" w:rsidRDefault="00927081" w:rsidP="004D67B1">
      <w:pPr>
        <w:spacing w:before="240" w:after="60" w:line="360" w:lineRule="auto"/>
        <w:ind w:firstLine="624"/>
        <w:jc w:val="both"/>
      </w:pPr>
      <w:r>
        <w:t xml:space="preserve"> </w:t>
      </w:r>
      <w:r w:rsidRPr="00927081">
        <w:t xml:space="preserve">Bu belgenin devamında bulunan </w:t>
      </w:r>
      <w:r w:rsidR="00E4349C" w:rsidRPr="001920A5">
        <w:t xml:space="preserve">“Hibe Çağrısı Kılavuzu” yararlanıcılar ile yüklenicilere hibe çağrısı hakkında bilgi vermek amacıyla </w:t>
      </w:r>
      <w:r w:rsidR="00E4349C">
        <w:t xml:space="preserve">İl Müdürlüğümüz </w:t>
      </w:r>
      <w:hyperlink r:id="rId8" w:history="1">
        <w:r w:rsidR="00E4349C" w:rsidRPr="00A0085A">
          <w:rPr>
            <w:rStyle w:val="Kpr"/>
          </w:rPr>
          <w:t>www.sinop.tarimorman.gov.tr</w:t>
        </w:r>
      </w:hyperlink>
      <w:r w:rsidR="00E4349C" w:rsidRPr="00A0085A">
        <w:t xml:space="preserve">  </w:t>
      </w:r>
      <w:r w:rsidR="00E4349C" w:rsidRPr="00F31E4C">
        <w:t>sitesinde</w:t>
      </w:r>
      <w:r w:rsidR="00E4349C" w:rsidRPr="001920A5">
        <w:t xml:space="preserve"> </w:t>
      </w:r>
      <w:r w:rsidR="00E4349C">
        <w:t>ve İl Müdürlüğü sosyal medya hesaplarından duyuruları yapılacaktır</w:t>
      </w:r>
      <w:r w:rsidR="00E4349C" w:rsidRPr="00927081">
        <w:t xml:space="preserve"> </w:t>
      </w:r>
      <w:r w:rsidRPr="00927081">
        <w:t xml:space="preserve">Uygulama planı, </w:t>
      </w:r>
      <w:r w:rsidRPr="00927081">
        <w:lastRenderedPageBreak/>
        <w:t xml:space="preserve">alınacak </w:t>
      </w:r>
      <w:r w:rsidR="00E52BC5">
        <w:t>Sera</w:t>
      </w:r>
      <w:r w:rsidR="00571868">
        <w:t xml:space="preserve"> Kurulumlarının</w:t>
      </w:r>
      <w:r w:rsidRPr="00927081">
        <w:t xml:space="preserve"> tüm detayları ile tarif edildiği Teknik Şartname, İdari Şartname, Hibe Çağrı Kılavuzu, Değerlendirme Kriterleri ve diğer ekli belgeler </w:t>
      </w:r>
      <w:r w:rsidR="00341811">
        <w:t>bir bütün halinde hazırlanmıştır.</w:t>
      </w:r>
    </w:p>
    <w:p w14:paraId="0721E40F" w14:textId="15824BE5" w:rsidR="00801E5E" w:rsidRPr="00801E5E" w:rsidRDefault="00801E5E" w:rsidP="00801E5E">
      <w:pPr>
        <w:spacing w:line="360" w:lineRule="auto"/>
        <w:ind w:firstLine="708"/>
        <w:jc w:val="both"/>
        <w:rPr>
          <w:color w:val="000000"/>
        </w:rPr>
      </w:pPr>
      <w:r w:rsidRPr="00615CBF">
        <w:rPr>
          <w:bCs/>
        </w:rPr>
        <w:t xml:space="preserve">Kurulacak Seralarda 5996 sayılı kanun kapsamında, </w:t>
      </w:r>
      <w:r>
        <w:rPr>
          <w:bCs/>
        </w:rPr>
        <w:t xml:space="preserve">tanımlar başlıklı Madde 3 ve </w:t>
      </w:r>
      <w:r w:rsidRPr="00361051">
        <w:rPr>
          <w:bCs/>
        </w:rPr>
        <w:t>Bitki koruma ürünlerinin uygulanması</w:t>
      </w:r>
      <w:r w:rsidRPr="00615CBF">
        <w:rPr>
          <w:bCs/>
        </w:rPr>
        <w:t xml:space="preserve"> başlıklı MADDE 20‘de </w:t>
      </w:r>
      <w:r>
        <w:rPr>
          <w:bCs/>
        </w:rPr>
        <w:t xml:space="preserve">belirtilmiş hususlara </w:t>
      </w:r>
      <w:r w:rsidRPr="0099359B">
        <w:rPr>
          <w:color w:val="000000"/>
        </w:rPr>
        <w:t xml:space="preserve">uygun </w:t>
      </w:r>
      <w:r>
        <w:rPr>
          <w:color w:val="000000"/>
        </w:rPr>
        <w:t xml:space="preserve">olan teknik şartnamede verilen özeliklere göre yapılacaktır. </w:t>
      </w:r>
    </w:p>
    <w:p w14:paraId="39301930" w14:textId="50C5F081" w:rsidR="001D3E5B" w:rsidRDefault="00341811" w:rsidP="003124AE">
      <w:pPr>
        <w:pStyle w:val="Standard"/>
        <w:numPr>
          <w:ilvl w:val="0"/>
          <w:numId w:val="88"/>
        </w:numPr>
        <w:spacing w:after="120" w:line="360" w:lineRule="auto"/>
        <w:jc w:val="both"/>
        <w:textAlignment w:val="auto"/>
        <w:rPr>
          <w:rFonts w:ascii="Times New Roman" w:hAnsi="Times New Roman" w:cs="Times New Roman"/>
          <w:kern w:val="0"/>
          <w:sz w:val="24"/>
          <w:szCs w:val="24"/>
          <w:lang w:val="tr-TR" w:eastAsia="tr-TR" w:bidi="ar-SA"/>
        </w:rPr>
      </w:pPr>
      <w:r w:rsidRPr="00964894">
        <w:rPr>
          <w:rFonts w:ascii="Times New Roman" w:hAnsi="Times New Roman" w:cs="Times New Roman"/>
          <w:kern w:val="0"/>
          <w:sz w:val="24"/>
          <w:szCs w:val="24"/>
          <w:lang w:val="tr-TR" w:eastAsia="tr-TR" w:bidi="ar-SA"/>
        </w:rPr>
        <w:t xml:space="preserve">Hibe çağrısı veya değerlendirmeler sonunda, kabul edilen projelerin sayısı, taslak hibe programındaki hedeflerin altında kalması durumunda, </w:t>
      </w:r>
      <w:r>
        <w:rPr>
          <w:rFonts w:ascii="Times New Roman" w:hAnsi="Times New Roman" w:cs="Times New Roman"/>
          <w:kern w:val="0"/>
          <w:sz w:val="24"/>
          <w:szCs w:val="24"/>
          <w:lang w:val="tr-TR" w:eastAsia="tr-TR" w:bidi="ar-SA"/>
        </w:rPr>
        <w:t xml:space="preserve">artan bütçe miktarının diğer proje kalemlerine aktarılması sağlanacak veya </w:t>
      </w:r>
      <w:r w:rsidRPr="00964894">
        <w:rPr>
          <w:rFonts w:ascii="Times New Roman" w:hAnsi="Times New Roman" w:cs="Times New Roman"/>
          <w:kern w:val="0"/>
          <w:sz w:val="24"/>
          <w:szCs w:val="24"/>
          <w:lang w:val="tr-TR" w:eastAsia="tr-TR" w:bidi="ar-SA"/>
        </w:rPr>
        <w:t>yeniden hibe çağrısına çıkı</w:t>
      </w:r>
      <w:r>
        <w:rPr>
          <w:rFonts w:ascii="Times New Roman" w:hAnsi="Times New Roman" w:cs="Times New Roman"/>
          <w:kern w:val="0"/>
          <w:sz w:val="24"/>
          <w:szCs w:val="24"/>
          <w:lang w:val="tr-TR" w:eastAsia="tr-TR" w:bidi="ar-SA"/>
        </w:rPr>
        <w:t>lacaktır.</w:t>
      </w:r>
    </w:p>
    <w:p w14:paraId="5F6BE41A" w14:textId="45C5B62C" w:rsidR="00661C5D" w:rsidRDefault="00661C5D" w:rsidP="00661C5D">
      <w:pPr>
        <w:pStyle w:val="Standard"/>
        <w:numPr>
          <w:ilvl w:val="0"/>
          <w:numId w:val="88"/>
        </w:numPr>
        <w:spacing w:after="120" w:line="360" w:lineRule="auto"/>
        <w:jc w:val="both"/>
        <w:textAlignment w:val="auto"/>
        <w:rPr>
          <w:rFonts w:ascii="Times New Roman" w:hAnsi="Times New Roman" w:cs="Times New Roman"/>
          <w:b/>
          <w:kern w:val="0"/>
          <w:sz w:val="24"/>
          <w:szCs w:val="24"/>
          <w:lang w:val="tr-TR" w:eastAsia="tr-TR" w:bidi="ar-SA"/>
        </w:rPr>
      </w:pPr>
      <w:r>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Pr>
          <w:rFonts w:ascii="Times New Roman" w:hAnsi="Times New Roman" w:cs="Times New Roman"/>
          <w:b/>
          <w:kern w:val="0"/>
          <w:sz w:val="24"/>
          <w:szCs w:val="24"/>
          <w:lang w:val="tr-TR" w:eastAsia="tr-TR" w:bidi="ar-SA"/>
        </w:rPr>
        <w:t>EKK’lerde</w:t>
      </w:r>
      <w:proofErr w:type="spellEnd"/>
      <w:r>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w:t>
      </w:r>
      <w:r w:rsidR="00E10EC2">
        <w:rPr>
          <w:rFonts w:ascii="Times New Roman" w:hAnsi="Times New Roman" w:cs="Times New Roman"/>
          <w:b/>
          <w:kern w:val="0"/>
          <w:sz w:val="24"/>
          <w:szCs w:val="24"/>
          <w:lang w:val="tr-TR" w:eastAsia="tr-TR" w:bidi="ar-SA"/>
        </w:rPr>
        <w:t xml:space="preserve"> göre</w:t>
      </w:r>
      <w:r>
        <w:rPr>
          <w:rFonts w:ascii="Times New Roman" w:hAnsi="Times New Roman" w:cs="Times New Roman"/>
          <w:b/>
          <w:kern w:val="0"/>
          <w:sz w:val="24"/>
          <w:szCs w:val="24"/>
          <w:lang w:val="tr-TR" w:eastAsia="tr-TR" w:bidi="ar-SA"/>
        </w:rPr>
        <w:t xml:space="preserve"> asil ve yedek listeler oluşturulacaktır.</w:t>
      </w:r>
    </w:p>
    <w:p w14:paraId="25DC8368" w14:textId="504FBAF2" w:rsidR="00540007" w:rsidRPr="00B93486" w:rsidRDefault="00540007" w:rsidP="009247E6">
      <w:pPr>
        <w:pStyle w:val="MaddeA0"/>
        <w:numPr>
          <w:ilvl w:val="0"/>
          <w:numId w:val="0"/>
        </w:numPr>
        <w:spacing w:before="240" w:after="60" w:line="360" w:lineRule="auto"/>
        <w:ind w:left="142"/>
        <w:rPr>
          <w:b/>
        </w:rPr>
      </w:pPr>
      <w:r w:rsidRPr="00B93486">
        <w:rPr>
          <w:b/>
        </w:rPr>
        <w:t>H</w:t>
      </w:r>
      <w:r w:rsidR="004D67B1" w:rsidRPr="00B93486">
        <w:rPr>
          <w:b/>
        </w:rPr>
        <w:t>edef Grup</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1"/>
        <w:gridCol w:w="1987"/>
        <w:gridCol w:w="1913"/>
        <w:gridCol w:w="1952"/>
        <w:gridCol w:w="2538"/>
      </w:tblGrid>
      <w:tr w:rsidR="00B93486" w:rsidRPr="00B93486" w14:paraId="570AE476" w14:textId="77777777" w:rsidTr="00540007">
        <w:trPr>
          <w:trHeight w:val="374"/>
        </w:trPr>
        <w:tc>
          <w:tcPr>
            <w:tcW w:w="1461" w:type="dxa"/>
            <w:shd w:val="clear" w:color="auto" w:fill="D9D9D9"/>
          </w:tcPr>
          <w:p w14:paraId="7AED21F7" w14:textId="77777777" w:rsidR="00540007" w:rsidRPr="00B93486" w:rsidRDefault="00540007" w:rsidP="00540007">
            <w:pPr>
              <w:pStyle w:val="TabloEtiketi"/>
              <w:jc w:val="center"/>
            </w:pPr>
            <w:r w:rsidRPr="00B93486">
              <w:t>EKK</w:t>
            </w:r>
          </w:p>
        </w:tc>
        <w:tc>
          <w:tcPr>
            <w:tcW w:w="1987" w:type="dxa"/>
            <w:shd w:val="clear" w:color="auto" w:fill="D9D9D9"/>
            <w:noWrap/>
            <w:vAlign w:val="center"/>
          </w:tcPr>
          <w:p w14:paraId="763CFD2F" w14:textId="77777777" w:rsidR="00540007" w:rsidRPr="00B93486" w:rsidRDefault="00540007" w:rsidP="00540007">
            <w:pPr>
              <w:pStyle w:val="TabloEtiketi"/>
              <w:jc w:val="center"/>
            </w:pPr>
            <w:r w:rsidRPr="00B93486">
              <w:t>Yararlanıcı (Kadın)</w:t>
            </w:r>
          </w:p>
        </w:tc>
        <w:tc>
          <w:tcPr>
            <w:tcW w:w="1913" w:type="dxa"/>
            <w:shd w:val="clear" w:color="auto" w:fill="D9D9D9"/>
            <w:vAlign w:val="center"/>
          </w:tcPr>
          <w:p w14:paraId="1CC9E90A" w14:textId="77777777" w:rsidR="00540007" w:rsidRPr="00B93486" w:rsidRDefault="00540007" w:rsidP="00540007">
            <w:pPr>
              <w:pStyle w:val="TabloEtiketi"/>
              <w:jc w:val="center"/>
            </w:pPr>
            <w:r w:rsidRPr="00B93486">
              <w:t>Yararlanıcı (Erkek)</w:t>
            </w:r>
          </w:p>
        </w:tc>
        <w:tc>
          <w:tcPr>
            <w:tcW w:w="1952" w:type="dxa"/>
            <w:shd w:val="clear" w:color="auto" w:fill="D9D9D9"/>
          </w:tcPr>
          <w:p w14:paraId="08FDECF1" w14:textId="77777777" w:rsidR="00540007" w:rsidRPr="00B93486" w:rsidRDefault="00540007" w:rsidP="00540007">
            <w:pPr>
              <w:pStyle w:val="TabloEtiketi"/>
              <w:jc w:val="center"/>
            </w:pPr>
            <w:r w:rsidRPr="00B93486">
              <w:t>Yararlanıcı (Genç)</w:t>
            </w:r>
          </w:p>
        </w:tc>
        <w:tc>
          <w:tcPr>
            <w:tcW w:w="2538" w:type="dxa"/>
            <w:shd w:val="clear" w:color="auto" w:fill="D9D9D9"/>
            <w:vAlign w:val="center"/>
          </w:tcPr>
          <w:p w14:paraId="107797E5" w14:textId="77777777" w:rsidR="00540007" w:rsidRPr="00B93486" w:rsidRDefault="00540007" w:rsidP="00540007">
            <w:pPr>
              <w:pStyle w:val="TabloEtiketi"/>
              <w:jc w:val="center"/>
            </w:pPr>
            <w:r w:rsidRPr="00B93486">
              <w:t>Yararlanıcı (Toplam)</w:t>
            </w:r>
          </w:p>
        </w:tc>
      </w:tr>
      <w:tr w:rsidR="00B93486" w:rsidRPr="00B93486" w14:paraId="3EA4D9D5" w14:textId="77777777" w:rsidTr="00F07C0D">
        <w:trPr>
          <w:trHeight w:val="373"/>
        </w:trPr>
        <w:tc>
          <w:tcPr>
            <w:tcW w:w="1461" w:type="dxa"/>
          </w:tcPr>
          <w:p w14:paraId="3B11ECC5" w14:textId="77777777" w:rsidR="00477BE1" w:rsidRPr="00B93486" w:rsidRDefault="00477BE1" w:rsidP="00477BE1">
            <w:pPr>
              <w:spacing w:line="276" w:lineRule="auto"/>
            </w:pPr>
            <w:r w:rsidRPr="00B93486">
              <w:t>Küme-1</w:t>
            </w:r>
          </w:p>
          <w:p w14:paraId="57EB6C84" w14:textId="39B511CE" w:rsidR="00540007" w:rsidRPr="00B93486" w:rsidRDefault="00477BE1" w:rsidP="00477BE1">
            <w:pPr>
              <w:pStyle w:val="TabloMetni"/>
            </w:pPr>
            <w:r w:rsidRPr="00B93486">
              <w:rPr>
                <w:b/>
              </w:rPr>
              <w:t>Boyabat-Durağan-Saraydüzü</w:t>
            </w:r>
          </w:p>
        </w:tc>
        <w:tc>
          <w:tcPr>
            <w:tcW w:w="1987" w:type="dxa"/>
            <w:shd w:val="clear" w:color="auto" w:fill="auto"/>
            <w:noWrap/>
            <w:vAlign w:val="center"/>
          </w:tcPr>
          <w:p w14:paraId="7DAEE222" w14:textId="71C7859C" w:rsidR="00540007" w:rsidRPr="00B93486" w:rsidRDefault="0067315E" w:rsidP="00540007">
            <w:pPr>
              <w:pStyle w:val="TabloMetni"/>
            </w:pPr>
            <w:r w:rsidRPr="00B93486">
              <w:t>5</w:t>
            </w:r>
          </w:p>
        </w:tc>
        <w:tc>
          <w:tcPr>
            <w:tcW w:w="1913" w:type="dxa"/>
            <w:shd w:val="clear" w:color="auto" w:fill="auto"/>
            <w:vAlign w:val="center"/>
          </w:tcPr>
          <w:p w14:paraId="39263EEB" w14:textId="7661F8AC" w:rsidR="00540007" w:rsidRPr="00B93486" w:rsidRDefault="00D354FB" w:rsidP="00540007">
            <w:pPr>
              <w:pStyle w:val="TabloMetni"/>
            </w:pPr>
            <w:r w:rsidRPr="00B93486">
              <w:t>15</w:t>
            </w:r>
          </w:p>
        </w:tc>
        <w:tc>
          <w:tcPr>
            <w:tcW w:w="1952" w:type="dxa"/>
            <w:vAlign w:val="center"/>
          </w:tcPr>
          <w:p w14:paraId="4B954E8E" w14:textId="77777777" w:rsidR="00540007" w:rsidRPr="00B93486" w:rsidRDefault="00540007" w:rsidP="00540007">
            <w:pPr>
              <w:pStyle w:val="TabloMetni"/>
            </w:pPr>
          </w:p>
          <w:p w14:paraId="0B488DEC" w14:textId="130A54D6" w:rsidR="00D354FB" w:rsidRPr="00B93486" w:rsidRDefault="00D354FB" w:rsidP="00540007">
            <w:pPr>
              <w:pStyle w:val="TabloMetni"/>
            </w:pPr>
            <w:r w:rsidRPr="00B93486">
              <w:t xml:space="preserve"> 5</w:t>
            </w:r>
          </w:p>
        </w:tc>
        <w:tc>
          <w:tcPr>
            <w:tcW w:w="2538" w:type="dxa"/>
            <w:shd w:val="clear" w:color="auto" w:fill="auto"/>
            <w:vAlign w:val="center"/>
          </w:tcPr>
          <w:p w14:paraId="79795452" w14:textId="69693D99" w:rsidR="00540007" w:rsidRPr="00B93486" w:rsidRDefault="005A7BE5" w:rsidP="00540007">
            <w:pPr>
              <w:pStyle w:val="TabloMetni"/>
            </w:pPr>
            <w:r w:rsidRPr="00B93486">
              <w:t>20</w:t>
            </w:r>
          </w:p>
        </w:tc>
      </w:tr>
      <w:tr w:rsidR="00B93486" w:rsidRPr="00B93486" w14:paraId="5D7A211A" w14:textId="77777777" w:rsidTr="00F07C0D">
        <w:trPr>
          <w:trHeight w:val="374"/>
        </w:trPr>
        <w:tc>
          <w:tcPr>
            <w:tcW w:w="1461" w:type="dxa"/>
          </w:tcPr>
          <w:p w14:paraId="59BCFE3F" w14:textId="77777777" w:rsidR="00477BE1" w:rsidRPr="00B93486" w:rsidRDefault="00477BE1" w:rsidP="00477BE1">
            <w:pPr>
              <w:spacing w:line="276" w:lineRule="auto"/>
            </w:pPr>
            <w:r w:rsidRPr="00B93486">
              <w:t>Küme-2</w:t>
            </w:r>
          </w:p>
          <w:p w14:paraId="42729107" w14:textId="77777777" w:rsidR="00477BE1" w:rsidRPr="00B93486" w:rsidRDefault="00477BE1" w:rsidP="00477BE1">
            <w:pPr>
              <w:spacing w:line="276" w:lineRule="auto"/>
              <w:rPr>
                <w:b/>
              </w:rPr>
            </w:pPr>
            <w:r w:rsidRPr="00B93486">
              <w:rPr>
                <w:b/>
              </w:rPr>
              <w:t>Erfelek-Ayancık-Türkeli</w:t>
            </w:r>
          </w:p>
          <w:p w14:paraId="55458696" w14:textId="77777777" w:rsidR="00540007" w:rsidRPr="00B93486" w:rsidRDefault="00540007" w:rsidP="00540007">
            <w:pPr>
              <w:pStyle w:val="TabloMetni"/>
              <w:rPr>
                <w:b/>
              </w:rPr>
            </w:pPr>
          </w:p>
        </w:tc>
        <w:tc>
          <w:tcPr>
            <w:tcW w:w="1987" w:type="dxa"/>
            <w:shd w:val="clear" w:color="auto" w:fill="auto"/>
            <w:noWrap/>
            <w:vAlign w:val="center"/>
          </w:tcPr>
          <w:p w14:paraId="674909E6" w14:textId="7BE22CED" w:rsidR="00540007" w:rsidRPr="00B93486" w:rsidRDefault="0067315E" w:rsidP="00540007">
            <w:pPr>
              <w:pStyle w:val="TabloMetni"/>
            </w:pPr>
            <w:r w:rsidRPr="00B93486">
              <w:t>2</w:t>
            </w:r>
          </w:p>
        </w:tc>
        <w:tc>
          <w:tcPr>
            <w:tcW w:w="1913" w:type="dxa"/>
            <w:shd w:val="clear" w:color="auto" w:fill="auto"/>
            <w:vAlign w:val="center"/>
          </w:tcPr>
          <w:p w14:paraId="780D9B7C" w14:textId="39356221" w:rsidR="00540007" w:rsidRPr="00B93486" w:rsidRDefault="00D354FB" w:rsidP="00540007">
            <w:pPr>
              <w:pStyle w:val="TabloMetni"/>
            </w:pPr>
            <w:r w:rsidRPr="00B93486">
              <w:t>5</w:t>
            </w:r>
          </w:p>
        </w:tc>
        <w:tc>
          <w:tcPr>
            <w:tcW w:w="1952" w:type="dxa"/>
            <w:vAlign w:val="center"/>
          </w:tcPr>
          <w:p w14:paraId="3D12E992" w14:textId="2B2A496C" w:rsidR="00540007" w:rsidRPr="00B93486" w:rsidRDefault="00D354FB" w:rsidP="00540007">
            <w:pPr>
              <w:pStyle w:val="TabloMetni"/>
            </w:pPr>
            <w:r w:rsidRPr="00B93486">
              <w:t>2</w:t>
            </w:r>
          </w:p>
        </w:tc>
        <w:tc>
          <w:tcPr>
            <w:tcW w:w="2538" w:type="dxa"/>
            <w:shd w:val="clear" w:color="auto" w:fill="auto"/>
            <w:vAlign w:val="center"/>
          </w:tcPr>
          <w:p w14:paraId="199753E4" w14:textId="1735533C" w:rsidR="00540007" w:rsidRPr="00B93486" w:rsidRDefault="00D354FB" w:rsidP="00540007">
            <w:pPr>
              <w:pStyle w:val="TabloMetni"/>
            </w:pPr>
            <w:r w:rsidRPr="00B93486">
              <w:t>7</w:t>
            </w:r>
          </w:p>
        </w:tc>
      </w:tr>
      <w:tr w:rsidR="00B93486" w:rsidRPr="00B93486" w14:paraId="39A5662B" w14:textId="77777777" w:rsidTr="00F07C0D">
        <w:trPr>
          <w:trHeight w:val="374"/>
        </w:trPr>
        <w:tc>
          <w:tcPr>
            <w:tcW w:w="1461" w:type="dxa"/>
          </w:tcPr>
          <w:p w14:paraId="31FAA00C" w14:textId="77777777" w:rsidR="00477BE1" w:rsidRPr="00B93486" w:rsidRDefault="00477BE1" w:rsidP="00477BE1">
            <w:pPr>
              <w:spacing w:line="276" w:lineRule="auto"/>
            </w:pPr>
            <w:r w:rsidRPr="00B93486">
              <w:t>Küme-3</w:t>
            </w:r>
          </w:p>
          <w:p w14:paraId="3154C307" w14:textId="76DAAA06" w:rsidR="00540007" w:rsidRPr="00B93486" w:rsidRDefault="00477BE1" w:rsidP="00477BE1">
            <w:pPr>
              <w:pStyle w:val="TabloMetni"/>
              <w:rPr>
                <w:b/>
              </w:rPr>
            </w:pPr>
            <w:r w:rsidRPr="00B93486">
              <w:rPr>
                <w:b/>
              </w:rPr>
              <w:t>Merkez-Gerze-Dikmen</w:t>
            </w:r>
          </w:p>
        </w:tc>
        <w:tc>
          <w:tcPr>
            <w:tcW w:w="1987" w:type="dxa"/>
            <w:shd w:val="clear" w:color="auto" w:fill="auto"/>
            <w:noWrap/>
            <w:vAlign w:val="center"/>
          </w:tcPr>
          <w:p w14:paraId="1BCAC28E" w14:textId="7B95D458" w:rsidR="00540007" w:rsidRPr="00B93486" w:rsidRDefault="0067315E" w:rsidP="00540007">
            <w:pPr>
              <w:pStyle w:val="TabloMetni"/>
            </w:pPr>
            <w:r w:rsidRPr="00B93486">
              <w:t>3</w:t>
            </w:r>
          </w:p>
        </w:tc>
        <w:tc>
          <w:tcPr>
            <w:tcW w:w="1913" w:type="dxa"/>
            <w:shd w:val="clear" w:color="auto" w:fill="auto"/>
            <w:vAlign w:val="center"/>
          </w:tcPr>
          <w:p w14:paraId="4C968159" w14:textId="2E373BD6" w:rsidR="00540007" w:rsidRPr="00B93486" w:rsidRDefault="00D354FB" w:rsidP="00540007">
            <w:pPr>
              <w:pStyle w:val="TabloMetni"/>
            </w:pPr>
            <w:r w:rsidRPr="00B93486">
              <w:t>10</w:t>
            </w:r>
          </w:p>
        </w:tc>
        <w:tc>
          <w:tcPr>
            <w:tcW w:w="1952" w:type="dxa"/>
            <w:vAlign w:val="center"/>
          </w:tcPr>
          <w:p w14:paraId="44ED2346" w14:textId="2296899F" w:rsidR="00540007" w:rsidRPr="00B93486" w:rsidRDefault="00D354FB" w:rsidP="00540007">
            <w:pPr>
              <w:pStyle w:val="TabloMetni"/>
            </w:pPr>
            <w:r w:rsidRPr="00B93486">
              <w:t>3</w:t>
            </w:r>
          </w:p>
        </w:tc>
        <w:tc>
          <w:tcPr>
            <w:tcW w:w="2538" w:type="dxa"/>
            <w:shd w:val="clear" w:color="auto" w:fill="auto"/>
            <w:vAlign w:val="center"/>
          </w:tcPr>
          <w:p w14:paraId="586F1C81" w14:textId="575D8109" w:rsidR="00540007" w:rsidRPr="00B93486" w:rsidRDefault="00D354FB" w:rsidP="00540007">
            <w:pPr>
              <w:pStyle w:val="TabloMetni"/>
            </w:pPr>
            <w:r w:rsidRPr="00B93486">
              <w:t>13</w:t>
            </w:r>
          </w:p>
        </w:tc>
      </w:tr>
      <w:tr w:rsidR="00B93486" w:rsidRPr="00B93486" w14:paraId="4595FB75" w14:textId="77777777" w:rsidTr="00F07C0D">
        <w:trPr>
          <w:trHeight w:val="374"/>
        </w:trPr>
        <w:tc>
          <w:tcPr>
            <w:tcW w:w="1461" w:type="dxa"/>
          </w:tcPr>
          <w:p w14:paraId="194D4947" w14:textId="77777777" w:rsidR="00540007" w:rsidRPr="00B93486" w:rsidRDefault="00540007" w:rsidP="00540007">
            <w:pPr>
              <w:pStyle w:val="TabloMetni"/>
              <w:rPr>
                <w:b/>
              </w:rPr>
            </w:pPr>
            <w:r w:rsidRPr="00B93486">
              <w:rPr>
                <w:b/>
              </w:rPr>
              <w:t>Toplam</w:t>
            </w:r>
          </w:p>
        </w:tc>
        <w:tc>
          <w:tcPr>
            <w:tcW w:w="1987" w:type="dxa"/>
            <w:shd w:val="clear" w:color="auto" w:fill="auto"/>
            <w:noWrap/>
            <w:vAlign w:val="center"/>
          </w:tcPr>
          <w:p w14:paraId="4500F179" w14:textId="5547C73D" w:rsidR="00540007" w:rsidRPr="00B93486" w:rsidRDefault="0067315E" w:rsidP="00540007">
            <w:pPr>
              <w:pStyle w:val="TabloMetni"/>
              <w:rPr>
                <w:b/>
              </w:rPr>
            </w:pPr>
            <w:r w:rsidRPr="00B93486">
              <w:rPr>
                <w:b/>
              </w:rPr>
              <w:t>10</w:t>
            </w:r>
          </w:p>
        </w:tc>
        <w:tc>
          <w:tcPr>
            <w:tcW w:w="1913" w:type="dxa"/>
            <w:shd w:val="clear" w:color="auto" w:fill="auto"/>
            <w:vAlign w:val="center"/>
          </w:tcPr>
          <w:p w14:paraId="503C9023" w14:textId="22B39C0A" w:rsidR="00540007" w:rsidRPr="00B93486" w:rsidRDefault="0067315E" w:rsidP="00540007">
            <w:pPr>
              <w:pStyle w:val="TabloMetni"/>
              <w:rPr>
                <w:b/>
              </w:rPr>
            </w:pPr>
            <w:r w:rsidRPr="00B93486">
              <w:rPr>
                <w:b/>
              </w:rPr>
              <w:t>30</w:t>
            </w:r>
          </w:p>
        </w:tc>
        <w:tc>
          <w:tcPr>
            <w:tcW w:w="1952" w:type="dxa"/>
            <w:vAlign w:val="center"/>
          </w:tcPr>
          <w:p w14:paraId="3E727F1C" w14:textId="1E2B3CEF" w:rsidR="00540007" w:rsidRPr="00B93486" w:rsidRDefault="0067315E" w:rsidP="00540007">
            <w:pPr>
              <w:pStyle w:val="TabloMetni"/>
              <w:rPr>
                <w:b/>
              </w:rPr>
            </w:pPr>
            <w:r w:rsidRPr="00B93486">
              <w:rPr>
                <w:b/>
              </w:rPr>
              <w:t>10</w:t>
            </w:r>
          </w:p>
        </w:tc>
        <w:tc>
          <w:tcPr>
            <w:tcW w:w="2538" w:type="dxa"/>
            <w:shd w:val="clear" w:color="auto" w:fill="auto"/>
            <w:vAlign w:val="center"/>
          </w:tcPr>
          <w:p w14:paraId="49831A55" w14:textId="79EAA972" w:rsidR="00540007" w:rsidRPr="00B93486" w:rsidRDefault="005A7BE5" w:rsidP="00540007">
            <w:pPr>
              <w:pStyle w:val="TabloMetni"/>
              <w:rPr>
                <w:b/>
              </w:rPr>
            </w:pPr>
            <w:r w:rsidRPr="00B93486">
              <w:rPr>
                <w:b/>
              </w:rPr>
              <w:t>40</w:t>
            </w:r>
          </w:p>
        </w:tc>
      </w:tr>
    </w:tbl>
    <w:p w14:paraId="0A20F234" w14:textId="2E6775C9" w:rsidR="00540007" w:rsidRDefault="00707F54" w:rsidP="00B93486">
      <w:pPr>
        <w:pStyle w:val="MaddeA0"/>
        <w:numPr>
          <w:ilvl w:val="0"/>
          <w:numId w:val="104"/>
        </w:numPr>
        <w:spacing w:before="240" w:after="60" w:line="360" w:lineRule="auto"/>
        <w:rPr>
          <w:b/>
        </w:rPr>
      </w:pPr>
      <w:r>
        <w:rPr>
          <w:b/>
        </w:rPr>
        <w:t>250 m</w:t>
      </w:r>
      <w:r>
        <w:rPr>
          <w:b/>
          <w:vertAlign w:val="superscript"/>
        </w:rPr>
        <w:t>2</w:t>
      </w:r>
      <w:r w:rsidR="00F2298A">
        <w:rPr>
          <w:b/>
        </w:rPr>
        <w:t xml:space="preserve"> Damla sulama sistemi</w:t>
      </w:r>
      <w:r>
        <w:rPr>
          <w:b/>
        </w:rPr>
        <w:t xml:space="preserve"> içeren Sera Kurulumu</w:t>
      </w:r>
    </w:p>
    <w:p w14:paraId="521E7D28" w14:textId="77777777" w:rsidR="0022050E" w:rsidRDefault="0022050E" w:rsidP="0022050E">
      <w:pPr>
        <w:pStyle w:val="MaddeA0"/>
        <w:numPr>
          <w:ilvl w:val="0"/>
          <w:numId w:val="0"/>
        </w:numPr>
        <w:spacing w:before="240" w:after="60" w:line="360" w:lineRule="auto"/>
        <w:ind w:left="502"/>
        <w:rPr>
          <w:b/>
        </w:rPr>
      </w:pPr>
    </w:p>
    <w:p w14:paraId="4BB5B38C" w14:textId="481A276E" w:rsidR="0022050E" w:rsidRPr="00707F54" w:rsidRDefault="0022050E" w:rsidP="0022050E">
      <w:pPr>
        <w:pStyle w:val="MaddeA0"/>
        <w:numPr>
          <w:ilvl w:val="0"/>
          <w:numId w:val="0"/>
        </w:numPr>
        <w:spacing w:before="240" w:after="60" w:line="360" w:lineRule="auto"/>
        <w:rPr>
          <w:b/>
        </w:rPr>
      </w:pPr>
    </w:p>
    <w:p w14:paraId="11E72851" w14:textId="4B99879C" w:rsidR="004D67B1" w:rsidRDefault="004D67B1" w:rsidP="00B93486">
      <w:pPr>
        <w:pStyle w:val="MaddeA0"/>
        <w:numPr>
          <w:ilvl w:val="0"/>
          <w:numId w:val="0"/>
        </w:numPr>
        <w:spacing w:before="240" w:after="60" w:line="360" w:lineRule="auto"/>
        <w:rPr>
          <w:b/>
          <w:color w:val="FF0000"/>
        </w:rPr>
      </w:pPr>
    </w:p>
    <w:p w14:paraId="04590A70" w14:textId="7055428E" w:rsidR="00540007" w:rsidRPr="00B93486" w:rsidRDefault="00540007" w:rsidP="009247E6">
      <w:pPr>
        <w:pStyle w:val="MaddeA0"/>
        <w:numPr>
          <w:ilvl w:val="0"/>
          <w:numId w:val="0"/>
        </w:numPr>
        <w:spacing w:before="240" w:after="60" w:line="360" w:lineRule="auto"/>
        <w:ind w:left="142"/>
        <w:rPr>
          <w:b/>
        </w:rPr>
      </w:pPr>
      <w:r w:rsidRPr="00B93486">
        <w:rPr>
          <w:b/>
        </w:rPr>
        <w:t>Uygulama Kapsamı ve Yaklaşık Bütçe (KDV hariç TL)</w:t>
      </w:r>
    </w:p>
    <w:tbl>
      <w:tblPr>
        <w:tblW w:w="100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1"/>
        <w:gridCol w:w="1273"/>
        <w:gridCol w:w="1417"/>
        <w:gridCol w:w="2455"/>
        <w:gridCol w:w="1628"/>
        <w:gridCol w:w="1847"/>
      </w:tblGrid>
      <w:tr w:rsidR="00B93486" w:rsidRPr="00B93486" w14:paraId="3331E29E" w14:textId="77777777" w:rsidTr="0018072A">
        <w:trPr>
          <w:trHeight w:val="304"/>
        </w:trPr>
        <w:tc>
          <w:tcPr>
            <w:tcW w:w="1421" w:type="dxa"/>
            <w:shd w:val="clear" w:color="auto" w:fill="D9D9D9"/>
          </w:tcPr>
          <w:p w14:paraId="04737EC7" w14:textId="77777777" w:rsidR="00540007" w:rsidRPr="00B93486" w:rsidRDefault="00540007" w:rsidP="00540007">
            <w:pPr>
              <w:pStyle w:val="TabloEtiketi"/>
              <w:jc w:val="center"/>
            </w:pPr>
            <w:r w:rsidRPr="00B93486">
              <w:t>EKK</w:t>
            </w:r>
          </w:p>
        </w:tc>
        <w:tc>
          <w:tcPr>
            <w:tcW w:w="1273" w:type="dxa"/>
            <w:shd w:val="clear" w:color="auto" w:fill="D9D9D9"/>
          </w:tcPr>
          <w:p w14:paraId="5DD35C67" w14:textId="77777777" w:rsidR="00540007" w:rsidRPr="00B93486" w:rsidRDefault="00540007" w:rsidP="00540007">
            <w:pPr>
              <w:pStyle w:val="TabloEtiketi"/>
              <w:jc w:val="center"/>
            </w:pPr>
            <w:proofErr w:type="spellStart"/>
            <w:r w:rsidRPr="00B93486">
              <w:t>Yararlancı</w:t>
            </w:r>
            <w:proofErr w:type="spellEnd"/>
            <w:r w:rsidRPr="00B93486">
              <w:t xml:space="preserve"> Sayısı (Toplam)</w:t>
            </w:r>
          </w:p>
        </w:tc>
        <w:tc>
          <w:tcPr>
            <w:tcW w:w="1417" w:type="dxa"/>
            <w:shd w:val="clear" w:color="auto" w:fill="D9D9D9"/>
            <w:noWrap/>
            <w:vAlign w:val="center"/>
          </w:tcPr>
          <w:p w14:paraId="108CB988" w14:textId="044BB61E" w:rsidR="00540007" w:rsidRPr="00B93486" w:rsidRDefault="0018072A" w:rsidP="00540007">
            <w:pPr>
              <w:pStyle w:val="TabloEtiketi"/>
              <w:jc w:val="center"/>
            </w:pPr>
            <w:r>
              <w:t>KDAKP Katkısı (%70</w:t>
            </w:r>
            <w:r w:rsidR="00540007" w:rsidRPr="00B93486">
              <w:t>) (TL)</w:t>
            </w:r>
          </w:p>
        </w:tc>
        <w:tc>
          <w:tcPr>
            <w:tcW w:w="2455" w:type="dxa"/>
            <w:shd w:val="clear" w:color="auto" w:fill="D9D9D9"/>
            <w:vAlign w:val="center"/>
          </w:tcPr>
          <w:p w14:paraId="01B64F48" w14:textId="3AAF2696" w:rsidR="00540007" w:rsidRPr="00B93486" w:rsidRDefault="00540007" w:rsidP="00540007">
            <w:pPr>
              <w:pStyle w:val="TabloEtiketi"/>
              <w:jc w:val="center"/>
            </w:pPr>
            <w:r w:rsidRPr="00B93486">
              <w:t>Yararla</w:t>
            </w:r>
            <w:r w:rsidR="0018072A">
              <w:t>nıcı Katkısı Ayni / Nakdi  (%30</w:t>
            </w:r>
            <w:r w:rsidRPr="00B93486">
              <w:t>) (TL)</w:t>
            </w:r>
          </w:p>
        </w:tc>
        <w:tc>
          <w:tcPr>
            <w:tcW w:w="1628" w:type="dxa"/>
            <w:shd w:val="clear" w:color="auto" w:fill="D9D9D9"/>
          </w:tcPr>
          <w:p w14:paraId="4A0C2B76" w14:textId="77777777" w:rsidR="00540007" w:rsidRPr="00B93486" w:rsidRDefault="00540007" w:rsidP="00540007">
            <w:pPr>
              <w:pStyle w:val="TabloEtiketi"/>
              <w:jc w:val="center"/>
            </w:pPr>
            <w:r w:rsidRPr="00B93486">
              <w:t>Proje Bedeli (TL)</w:t>
            </w:r>
          </w:p>
        </w:tc>
        <w:tc>
          <w:tcPr>
            <w:tcW w:w="1847" w:type="dxa"/>
            <w:shd w:val="clear" w:color="auto" w:fill="D9D9D9"/>
            <w:vAlign w:val="center"/>
          </w:tcPr>
          <w:p w14:paraId="4FEC3173" w14:textId="77777777" w:rsidR="00540007" w:rsidRPr="00B93486" w:rsidRDefault="00540007" w:rsidP="00540007">
            <w:pPr>
              <w:pStyle w:val="TabloEtiketi"/>
              <w:jc w:val="center"/>
            </w:pPr>
            <w:r w:rsidRPr="00B93486">
              <w:t>Toplam Proje Bedeli (TL)</w:t>
            </w:r>
          </w:p>
        </w:tc>
      </w:tr>
      <w:tr w:rsidR="00B93486" w:rsidRPr="00B93486" w14:paraId="7D3FD020" w14:textId="77777777" w:rsidTr="0018072A">
        <w:trPr>
          <w:trHeight w:val="304"/>
        </w:trPr>
        <w:tc>
          <w:tcPr>
            <w:tcW w:w="1421" w:type="dxa"/>
          </w:tcPr>
          <w:p w14:paraId="26D5EAAF" w14:textId="77777777" w:rsidR="0032629C" w:rsidRPr="00B93486" w:rsidRDefault="0032629C" w:rsidP="0032629C">
            <w:pPr>
              <w:spacing w:line="276" w:lineRule="auto"/>
            </w:pPr>
            <w:r w:rsidRPr="00B93486">
              <w:t>Küme-1</w:t>
            </w:r>
          </w:p>
          <w:p w14:paraId="1BCF9913" w14:textId="77990932" w:rsidR="0032629C" w:rsidRPr="00B93486" w:rsidRDefault="0032629C" w:rsidP="0032629C">
            <w:pPr>
              <w:pStyle w:val="TabloMetni"/>
            </w:pPr>
            <w:r w:rsidRPr="00B93486">
              <w:rPr>
                <w:b/>
              </w:rPr>
              <w:t>Boyabat-Durağan-Saraydüzü</w:t>
            </w:r>
          </w:p>
        </w:tc>
        <w:tc>
          <w:tcPr>
            <w:tcW w:w="1273" w:type="dxa"/>
            <w:vAlign w:val="center"/>
          </w:tcPr>
          <w:p w14:paraId="41A2C9AA" w14:textId="77777777" w:rsidR="0032629C" w:rsidRPr="00B93486" w:rsidRDefault="0032629C" w:rsidP="006F0BFB">
            <w:pPr>
              <w:pStyle w:val="TabloMetni"/>
              <w:jc w:val="center"/>
            </w:pPr>
          </w:p>
          <w:p w14:paraId="1EAC298D" w14:textId="1D2BACE4" w:rsidR="0032629C" w:rsidRPr="00B93486" w:rsidRDefault="0032629C" w:rsidP="006F0BFB">
            <w:pPr>
              <w:pStyle w:val="TabloMetni"/>
              <w:jc w:val="center"/>
            </w:pPr>
          </w:p>
          <w:p w14:paraId="063020EF" w14:textId="2F9461CC" w:rsidR="0032629C" w:rsidRPr="00B93486" w:rsidRDefault="0032629C" w:rsidP="006F0BFB">
            <w:pPr>
              <w:pStyle w:val="TabloMetni"/>
              <w:jc w:val="center"/>
            </w:pPr>
            <w:r w:rsidRPr="00B93486">
              <w:t>20</w:t>
            </w:r>
          </w:p>
        </w:tc>
        <w:tc>
          <w:tcPr>
            <w:tcW w:w="1417" w:type="dxa"/>
            <w:shd w:val="clear" w:color="auto" w:fill="auto"/>
            <w:noWrap/>
            <w:vAlign w:val="center"/>
          </w:tcPr>
          <w:p w14:paraId="31AE672F" w14:textId="77777777" w:rsidR="006F0BFB" w:rsidRPr="00B93486" w:rsidRDefault="0032629C" w:rsidP="006F0BFB">
            <w:pPr>
              <w:pStyle w:val="TabloMetni"/>
              <w:spacing w:line="360" w:lineRule="auto"/>
              <w:jc w:val="right"/>
            </w:pPr>
            <w:r w:rsidRPr="00B93486">
              <w:t xml:space="preserve"> </w:t>
            </w:r>
          </w:p>
          <w:p w14:paraId="7F6C18AF" w14:textId="6A78A713" w:rsidR="0032629C" w:rsidRPr="00B93486" w:rsidRDefault="0032629C" w:rsidP="006F0BFB">
            <w:pPr>
              <w:pStyle w:val="TabloMetni"/>
              <w:spacing w:line="360" w:lineRule="auto"/>
              <w:jc w:val="right"/>
            </w:pPr>
            <w:r w:rsidRPr="00B93486">
              <w:t>920.000,00</w:t>
            </w:r>
          </w:p>
        </w:tc>
        <w:tc>
          <w:tcPr>
            <w:tcW w:w="2455" w:type="dxa"/>
            <w:shd w:val="clear" w:color="auto" w:fill="auto"/>
            <w:vAlign w:val="center"/>
          </w:tcPr>
          <w:p w14:paraId="005B8B48" w14:textId="77777777" w:rsidR="006F0BFB" w:rsidRPr="00B93486" w:rsidRDefault="006F0BFB" w:rsidP="006F0BFB">
            <w:pPr>
              <w:pStyle w:val="TabloMetni"/>
              <w:spacing w:line="360" w:lineRule="auto"/>
              <w:jc w:val="right"/>
            </w:pPr>
          </w:p>
          <w:p w14:paraId="70FBE3B0" w14:textId="0AB94367" w:rsidR="0032629C" w:rsidRPr="00B93486" w:rsidRDefault="0032629C" w:rsidP="006F0BFB">
            <w:pPr>
              <w:pStyle w:val="TabloMetni"/>
              <w:spacing w:line="360" w:lineRule="auto"/>
              <w:jc w:val="right"/>
            </w:pPr>
            <w:r w:rsidRPr="00B93486">
              <w:t>394.286,00</w:t>
            </w:r>
          </w:p>
        </w:tc>
        <w:tc>
          <w:tcPr>
            <w:tcW w:w="1628" w:type="dxa"/>
            <w:vAlign w:val="center"/>
          </w:tcPr>
          <w:p w14:paraId="456AE966" w14:textId="77777777" w:rsidR="0032629C" w:rsidRPr="00B93486" w:rsidRDefault="0032629C" w:rsidP="006F0BFB">
            <w:pPr>
              <w:pStyle w:val="TabloMetni"/>
              <w:jc w:val="right"/>
            </w:pPr>
          </w:p>
          <w:p w14:paraId="0A5AC95B" w14:textId="4D2969AF" w:rsidR="0032629C" w:rsidRPr="00B93486" w:rsidRDefault="00783858" w:rsidP="006F0BFB">
            <w:pPr>
              <w:pStyle w:val="TabloMetni"/>
              <w:jc w:val="right"/>
            </w:pPr>
            <w:r>
              <w:t>65.714,3</w:t>
            </w:r>
            <w:r w:rsidR="0032629C" w:rsidRPr="00B93486">
              <w:t>0</w:t>
            </w:r>
          </w:p>
        </w:tc>
        <w:tc>
          <w:tcPr>
            <w:tcW w:w="1847" w:type="dxa"/>
            <w:shd w:val="clear" w:color="auto" w:fill="auto"/>
            <w:vAlign w:val="center"/>
          </w:tcPr>
          <w:p w14:paraId="3728A2A7" w14:textId="77777777" w:rsidR="0032629C" w:rsidRPr="00B93486" w:rsidRDefault="0032629C" w:rsidP="006F0BFB">
            <w:pPr>
              <w:pStyle w:val="TabloMetni"/>
              <w:jc w:val="right"/>
            </w:pPr>
          </w:p>
          <w:p w14:paraId="57EB699F" w14:textId="2F75A828" w:rsidR="0032629C" w:rsidRPr="00B93486" w:rsidRDefault="00290844" w:rsidP="006F0BFB">
            <w:pPr>
              <w:pStyle w:val="TabloMetni"/>
              <w:jc w:val="right"/>
            </w:pPr>
            <w:r>
              <w:t xml:space="preserve">  1.314.</w:t>
            </w:r>
            <w:r w:rsidR="0032629C" w:rsidRPr="00B93486">
              <w:t>286,00</w:t>
            </w:r>
          </w:p>
        </w:tc>
      </w:tr>
      <w:tr w:rsidR="00783858" w:rsidRPr="00B93486" w14:paraId="648AF27B" w14:textId="77777777" w:rsidTr="0018072A">
        <w:trPr>
          <w:trHeight w:val="304"/>
        </w:trPr>
        <w:tc>
          <w:tcPr>
            <w:tcW w:w="1421" w:type="dxa"/>
          </w:tcPr>
          <w:p w14:paraId="32173D02" w14:textId="77777777" w:rsidR="00783858" w:rsidRPr="00B93486" w:rsidRDefault="00783858" w:rsidP="00783858">
            <w:pPr>
              <w:spacing w:line="276" w:lineRule="auto"/>
            </w:pPr>
            <w:r w:rsidRPr="00B93486">
              <w:t>Küme-2</w:t>
            </w:r>
          </w:p>
          <w:p w14:paraId="142053E3" w14:textId="408C4228" w:rsidR="00783858" w:rsidRPr="00B93486" w:rsidRDefault="00783858" w:rsidP="00783858">
            <w:pPr>
              <w:pStyle w:val="TabloMetni"/>
              <w:rPr>
                <w:b/>
              </w:rPr>
            </w:pPr>
            <w:r w:rsidRPr="00B93486">
              <w:rPr>
                <w:b/>
              </w:rPr>
              <w:t>Erfelek-Ayancık-Türkeli</w:t>
            </w:r>
          </w:p>
        </w:tc>
        <w:tc>
          <w:tcPr>
            <w:tcW w:w="1273" w:type="dxa"/>
            <w:vAlign w:val="center"/>
          </w:tcPr>
          <w:p w14:paraId="46A91076" w14:textId="77777777" w:rsidR="00783858" w:rsidRPr="00B93486" w:rsidRDefault="00783858" w:rsidP="00783858">
            <w:pPr>
              <w:pStyle w:val="TabloMetni"/>
              <w:jc w:val="center"/>
            </w:pPr>
          </w:p>
          <w:p w14:paraId="373EF379" w14:textId="79B6A501" w:rsidR="00783858" w:rsidRPr="00B93486" w:rsidRDefault="00783858" w:rsidP="00783858">
            <w:pPr>
              <w:pStyle w:val="TabloMetni"/>
              <w:jc w:val="center"/>
            </w:pPr>
            <w:r w:rsidRPr="00B93486">
              <w:t>7</w:t>
            </w:r>
          </w:p>
        </w:tc>
        <w:tc>
          <w:tcPr>
            <w:tcW w:w="1417" w:type="dxa"/>
            <w:shd w:val="clear" w:color="auto" w:fill="auto"/>
            <w:noWrap/>
            <w:vAlign w:val="center"/>
          </w:tcPr>
          <w:p w14:paraId="050F31CB" w14:textId="6F665EF9" w:rsidR="00783858" w:rsidRPr="00B93486" w:rsidRDefault="00783858" w:rsidP="00783858">
            <w:pPr>
              <w:pStyle w:val="TabloMetni"/>
              <w:jc w:val="right"/>
            </w:pPr>
            <w:r w:rsidRPr="00B93486">
              <w:t>322.000,00</w:t>
            </w:r>
          </w:p>
        </w:tc>
        <w:tc>
          <w:tcPr>
            <w:tcW w:w="2455" w:type="dxa"/>
            <w:shd w:val="clear" w:color="auto" w:fill="auto"/>
            <w:vAlign w:val="center"/>
          </w:tcPr>
          <w:p w14:paraId="32F5DB24" w14:textId="1B1B5A10" w:rsidR="00783858" w:rsidRPr="00B93486" w:rsidRDefault="00783858" w:rsidP="00783858">
            <w:pPr>
              <w:pStyle w:val="TabloMetni"/>
              <w:jc w:val="right"/>
            </w:pPr>
            <w:r w:rsidRPr="00B93486">
              <w:t>138.000,00</w:t>
            </w:r>
          </w:p>
        </w:tc>
        <w:tc>
          <w:tcPr>
            <w:tcW w:w="1628" w:type="dxa"/>
            <w:vAlign w:val="center"/>
          </w:tcPr>
          <w:p w14:paraId="69F36568" w14:textId="77777777" w:rsidR="00783858" w:rsidRPr="00B93486" w:rsidRDefault="00783858" w:rsidP="00783858">
            <w:pPr>
              <w:pStyle w:val="TabloMetni"/>
              <w:jc w:val="right"/>
            </w:pPr>
          </w:p>
          <w:p w14:paraId="1CE4B5DE" w14:textId="3986427D" w:rsidR="00783858" w:rsidRPr="00B93486" w:rsidRDefault="00783858" w:rsidP="00783858">
            <w:pPr>
              <w:pStyle w:val="TabloMetni"/>
              <w:jc w:val="right"/>
            </w:pPr>
            <w:r>
              <w:t>65.714,3</w:t>
            </w:r>
            <w:r w:rsidRPr="00B93486">
              <w:t>0</w:t>
            </w:r>
          </w:p>
        </w:tc>
        <w:tc>
          <w:tcPr>
            <w:tcW w:w="1847" w:type="dxa"/>
            <w:shd w:val="clear" w:color="auto" w:fill="auto"/>
            <w:vAlign w:val="center"/>
          </w:tcPr>
          <w:p w14:paraId="657BF358" w14:textId="77777777" w:rsidR="00783858" w:rsidRPr="00B93486" w:rsidRDefault="00783858" w:rsidP="00783858">
            <w:pPr>
              <w:pStyle w:val="TabloMetni"/>
              <w:jc w:val="right"/>
            </w:pPr>
          </w:p>
          <w:p w14:paraId="0D21CB8F" w14:textId="66C89F82" w:rsidR="00783858" w:rsidRPr="00B93486" w:rsidRDefault="00783858" w:rsidP="00783858">
            <w:pPr>
              <w:pStyle w:val="TabloMetni"/>
              <w:jc w:val="right"/>
            </w:pPr>
            <w:r w:rsidRPr="00B93486">
              <w:t>460.000,00</w:t>
            </w:r>
          </w:p>
        </w:tc>
      </w:tr>
      <w:tr w:rsidR="00783858" w:rsidRPr="00B93486" w14:paraId="49D803D1" w14:textId="77777777" w:rsidTr="0018072A">
        <w:trPr>
          <w:trHeight w:val="304"/>
        </w:trPr>
        <w:tc>
          <w:tcPr>
            <w:tcW w:w="1421" w:type="dxa"/>
          </w:tcPr>
          <w:p w14:paraId="68735018" w14:textId="77777777" w:rsidR="00783858" w:rsidRPr="00B93486" w:rsidRDefault="00783858" w:rsidP="00783858">
            <w:pPr>
              <w:spacing w:line="276" w:lineRule="auto"/>
            </w:pPr>
            <w:r w:rsidRPr="00B93486">
              <w:t>Küme-3</w:t>
            </w:r>
          </w:p>
          <w:p w14:paraId="4185481A" w14:textId="2AD49D3C" w:rsidR="00783858" w:rsidRPr="00B93486" w:rsidRDefault="00783858" w:rsidP="00783858">
            <w:pPr>
              <w:pStyle w:val="TabloMetni"/>
              <w:rPr>
                <w:b/>
              </w:rPr>
            </w:pPr>
            <w:r w:rsidRPr="00B93486">
              <w:rPr>
                <w:b/>
              </w:rPr>
              <w:t>Merkez-Gerze-Dikmen</w:t>
            </w:r>
          </w:p>
        </w:tc>
        <w:tc>
          <w:tcPr>
            <w:tcW w:w="1273" w:type="dxa"/>
            <w:vAlign w:val="center"/>
          </w:tcPr>
          <w:p w14:paraId="43016F5E" w14:textId="77777777" w:rsidR="00783858" w:rsidRPr="00B93486" w:rsidRDefault="00783858" w:rsidP="00783858">
            <w:pPr>
              <w:pStyle w:val="TabloMetni"/>
              <w:jc w:val="center"/>
            </w:pPr>
          </w:p>
          <w:p w14:paraId="312BEB1B" w14:textId="4CCCCC1B" w:rsidR="00783858" w:rsidRPr="00B93486" w:rsidRDefault="00783858" w:rsidP="00783858">
            <w:pPr>
              <w:pStyle w:val="TabloMetni"/>
              <w:jc w:val="center"/>
            </w:pPr>
            <w:r w:rsidRPr="00B93486">
              <w:t>13</w:t>
            </w:r>
          </w:p>
        </w:tc>
        <w:tc>
          <w:tcPr>
            <w:tcW w:w="1417" w:type="dxa"/>
            <w:shd w:val="clear" w:color="auto" w:fill="auto"/>
            <w:noWrap/>
            <w:vAlign w:val="center"/>
          </w:tcPr>
          <w:p w14:paraId="7CE74698" w14:textId="70577D6B" w:rsidR="00783858" w:rsidRPr="00B93486" w:rsidRDefault="00783858" w:rsidP="00783858">
            <w:pPr>
              <w:pStyle w:val="TabloMetni"/>
              <w:jc w:val="right"/>
            </w:pPr>
            <w:r w:rsidRPr="00B93486">
              <w:t>598.000,00</w:t>
            </w:r>
          </w:p>
        </w:tc>
        <w:tc>
          <w:tcPr>
            <w:tcW w:w="2455" w:type="dxa"/>
            <w:shd w:val="clear" w:color="auto" w:fill="auto"/>
            <w:vAlign w:val="center"/>
          </w:tcPr>
          <w:p w14:paraId="4F8C229D" w14:textId="42569D60" w:rsidR="00783858" w:rsidRPr="00B93486" w:rsidRDefault="00783858" w:rsidP="00783858">
            <w:pPr>
              <w:pStyle w:val="TabloMetni"/>
              <w:jc w:val="right"/>
            </w:pPr>
            <w:r w:rsidRPr="00B93486">
              <w:t>256.286,00</w:t>
            </w:r>
          </w:p>
        </w:tc>
        <w:tc>
          <w:tcPr>
            <w:tcW w:w="1628" w:type="dxa"/>
            <w:vAlign w:val="center"/>
          </w:tcPr>
          <w:p w14:paraId="3EF7FDCA" w14:textId="77777777" w:rsidR="00783858" w:rsidRPr="00B93486" w:rsidRDefault="00783858" w:rsidP="00783858">
            <w:pPr>
              <w:pStyle w:val="TabloMetni"/>
              <w:jc w:val="right"/>
            </w:pPr>
          </w:p>
          <w:p w14:paraId="4E18C25E" w14:textId="4AD01436" w:rsidR="00783858" w:rsidRPr="00B93486" w:rsidRDefault="00783858" w:rsidP="00783858">
            <w:pPr>
              <w:pStyle w:val="TabloMetni"/>
              <w:jc w:val="right"/>
            </w:pPr>
            <w:r>
              <w:t>65.714,3</w:t>
            </w:r>
            <w:r w:rsidRPr="00B93486">
              <w:t>0</w:t>
            </w:r>
          </w:p>
        </w:tc>
        <w:tc>
          <w:tcPr>
            <w:tcW w:w="1847" w:type="dxa"/>
            <w:shd w:val="clear" w:color="auto" w:fill="auto"/>
            <w:vAlign w:val="center"/>
          </w:tcPr>
          <w:p w14:paraId="5286FAA4" w14:textId="77777777" w:rsidR="00783858" w:rsidRPr="00B93486" w:rsidRDefault="00783858" w:rsidP="00783858">
            <w:pPr>
              <w:pStyle w:val="TabloMetni"/>
              <w:jc w:val="right"/>
            </w:pPr>
          </w:p>
          <w:p w14:paraId="26E5681E" w14:textId="7704F484" w:rsidR="00783858" w:rsidRPr="00B93486" w:rsidRDefault="00783858" w:rsidP="00783858">
            <w:pPr>
              <w:pStyle w:val="TabloMetni"/>
              <w:jc w:val="right"/>
            </w:pPr>
            <w:r w:rsidRPr="00B93486">
              <w:t>854.286,00</w:t>
            </w:r>
          </w:p>
        </w:tc>
      </w:tr>
      <w:tr w:rsidR="00783858" w:rsidRPr="00B93486" w14:paraId="73D01EE4" w14:textId="77777777" w:rsidTr="0018072A">
        <w:trPr>
          <w:trHeight w:val="304"/>
        </w:trPr>
        <w:tc>
          <w:tcPr>
            <w:tcW w:w="1421" w:type="dxa"/>
          </w:tcPr>
          <w:p w14:paraId="7F173640" w14:textId="77777777" w:rsidR="00783858" w:rsidRPr="00B93486" w:rsidRDefault="00783858" w:rsidP="00783858">
            <w:pPr>
              <w:pStyle w:val="TabloMetni"/>
              <w:rPr>
                <w:b/>
              </w:rPr>
            </w:pPr>
            <w:r w:rsidRPr="00B93486">
              <w:rPr>
                <w:b/>
              </w:rPr>
              <w:t>Toplam</w:t>
            </w:r>
          </w:p>
        </w:tc>
        <w:tc>
          <w:tcPr>
            <w:tcW w:w="1273" w:type="dxa"/>
            <w:vAlign w:val="center"/>
          </w:tcPr>
          <w:p w14:paraId="38892079" w14:textId="11394E34" w:rsidR="00783858" w:rsidRPr="00B93486" w:rsidRDefault="00783858" w:rsidP="00783858">
            <w:pPr>
              <w:pStyle w:val="TabloMetni"/>
              <w:jc w:val="center"/>
              <w:rPr>
                <w:b/>
              </w:rPr>
            </w:pPr>
            <w:r w:rsidRPr="00B93486">
              <w:rPr>
                <w:b/>
              </w:rPr>
              <w:t>40</w:t>
            </w:r>
          </w:p>
        </w:tc>
        <w:tc>
          <w:tcPr>
            <w:tcW w:w="1417" w:type="dxa"/>
            <w:shd w:val="clear" w:color="auto" w:fill="auto"/>
            <w:noWrap/>
            <w:vAlign w:val="center"/>
          </w:tcPr>
          <w:p w14:paraId="7FAF9918" w14:textId="0486A43E" w:rsidR="00783858" w:rsidRPr="00B93486" w:rsidRDefault="00783858" w:rsidP="00783858">
            <w:pPr>
              <w:pStyle w:val="TabloMetni"/>
              <w:jc w:val="right"/>
              <w:rPr>
                <w:b/>
              </w:rPr>
            </w:pPr>
            <w:r>
              <w:rPr>
                <w:b/>
              </w:rPr>
              <w:t>1.840.</w:t>
            </w:r>
            <w:r w:rsidRPr="00B93486">
              <w:rPr>
                <w:b/>
              </w:rPr>
              <w:t>000,00</w:t>
            </w:r>
          </w:p>
        </w:tc>
        <w:tc>
          <w:tcPr>
            <w:tcW w:w="2455" w:type="dxa"/>
            <w:shd w:val="clear" w:color="auto" w:fill="auto"/>
            <w:vAlign w:val="center"/>
          </w:tcPr>
          <w:p w14:paraId="0E913771" w14:textId="3333F862" w:rsidR="00783858" w:rsidRPr="00B93486" w:rsidRDefault="00783858" w:rsidP="00783858">
            <w:pPr>
              <w:pStyle w:val="TabloMetni"/>
              <w:jc w:val="right"/>
              <w:rPr>
                <w:b/>
              </w:rPr>
            </w:pPr>
            <w:r w:rsidRPr="00B93486">
              <w:rPr>
                <w:b/>
              </w:rPr>
              <w:t>788.572,00</w:t>
            </w:r>
          </w:p>
        </w:tc>
        <w:tc>
          <w:tcPr>
            <w:tcW w:w="1628" w:type="dxa"/>
            <w:vAlign w:val="center"/>
          </w:tcPr>
          <w:p w14:paraId="74089821" w14:textId="1BB6649C" w:rsidR="00783858" w:rsidRPr="00B93486" w:rsidRDefault="00783858" w:rsidP="00783858">
            <w:pPr>
              <w:pStyle w:val="TabloMetni"/>
              <w:jc w:val="right"/>
              <w:rPr>
                <w:b/>
              </w:rPr>
            </w:pPr>
          </w:p>
        </w:tc>
        <w:tc>
          <w:tcPr>
            <w:tcW w:w="1847" w:type="dxa"/>
            <w:shd w:val="clear" w:color="auto" w:fill="auto"/>
            <w:vAlign w:val="center"/>
          </w:tcPr>
          <w:p w14:paraId="08C11F08" w14:textId="4512CFFB" w:rsidR="00783858" w:rsidRPr="00B93486" w:rsidRDefault="00783858" w:rsidP="00783858">
            <w:pPr>
              <w:pStyle w:val="TabloMetni"/>
              <w:jc w:val="right"/>
              <w:rPr>
                <w:b/>
              </w:rPr>
            </w:pPr>
            <w:r>
              <w:rPr>
                <w:b/>
              </w:rPr>
              <w:t>2.628.</w:t>
            </w:r>
            <w:r w:rsidRPr="00B93486">
              <w:rPr>
                <w:b/>
              </w:rPr>
              <w:t>572,00</w:t>
            </w:r>
          </w:p>
        </w:tc>
      </w:tr>
    </w:tbl>
    <w:p w14:paraId="65E7B0B8" w14:textId="77777777" w:rsidR="00540007" w:rsidRPr="00B93486" w:rsidRDefault="00540007" w:rsidP="009247E6">
      <w:pPr>
        <w:pStyle w:val="MaddeA0"/>
        <w:numPr>
          <w:ilvl w:val="0"/>
          <w:numId w:val="0"/>
        </w:numPr>
        <w:spacing w:before="240" w:after="60" w:line="360" w:lineRule="auto"/>
        <w:ind w:left="142"/>
        <w:rPr>
          <w:b/>
        </w:rPr>
      </w:pPr>
    </w:p>
    <w:p w14:paraId="0528C7ED" w14:textId="77777777" w:rsidR="00540007" w:rsidRPr="00B93486" w:rsidRDefault="00540007" w:rsidP="00540007">
      <w:pPr>
        <w:spacing w:after="120"/>
        <w:rPr>
          <w:b/>
        </w:rPr>
      </w:pPr>
      <w:r w:rsidRPr="00B93486">
        <w:rPr>
          <w:b/>
        </w:rPr>
        <w:t xml:space="preserve">Hibeye Esas Proje Tutarı (KDV hariç TL): </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
        <w:gridCol w:w="1781"/>
        <w:gridCol w:w="994"/>
        <w:gridCol w:w="2336"/>
        <w:gridCol w:w="1560"/>
        <w:gridCol w:w="2623"/>
      </w:tblGrid>
      <w:tr w:rsidR="00B93486" w:rsidRPr="00B93486" w14:paraId="52C3C0AD" w14:textId="77777777" w:rsidTr="00540007">
        <w:trPr>
          <w:trHeight w:val="373"/>
          <w:jc w:val="center"/>
        </w:trPr>
        <w:tc>
          <w:tcPr>
            <w:tcW w:w="554" w:type="dxa"/>
            <w:shd w:val="clear" w:color="auto" w:fill="D9D9D9"/>
            <w:vAlign w:val="center"/>
          </w:tcPr>
          <w:p w14:paraId="75E4DB1F" w14:textId="77777777" w:rsidR="00540007" w:rsidRPr="00B93486" w:rsidRDefault="00540007" w:rsidP="00540007">
            <w:pPr>
              <w:pStyle w:val="TabloEtiketi"/>
              <w:jc w:val="center"/>
              <w:rPr>
                <w:sz w:val="22"/>
                <w:szCs w:val="22"/>
              </w:rPr>
            </w:pPr>
            <w:bookmarkStart w:id="3" w:name="_Toc90375166"/>
            <w:r w:rsidRPr="00B93486">
              <w:rPr>
                <w:sz w:val="22"/>
                <w:szCs w:val="22"/>
              </w:rPr>
              <w:t>No</w:t>
            </w:r>
          </w:p>
        </w:tc>
        <w:tc>
          <w:tcPr>
            <w:tcW w:w="1781" w:type="dxa"/>
            <w:shd w:val="clear" w:color="auto" w:fill="D9D9D9"/>
            <w:noWrap/>
            <w:vAlign w:val="center"/>
          </w:tcPr>
          <w:p w14:paraId="67B73D4E" w14:textId="77777777" w:rsidR="00540007" w:rsidRPr="00B93486" w:rsidRDefault="00540007" w:rsidP="00540007">
            <w:pPr>
              <w:pStyle w:val="TabloEtiketi"/>
              <w:jc w:val="center"/>
              <w:rPr>
                <w:sz w:val="22"/>
                <w:szCs w:val="22"/>
              </w:rPr>
            </w:pPr>
            <w:r w:rsidRPr="00B93486">
              <w:rPr>
                <w:sz w:val="22"/>
                <w:szCs w:val="22"/>
              </w:rPr>
              <w:t>Maliyet Adı/Türü</w:t>
            </w:r>
          </w:p>
        </w:tc>
        <w:tc>
          <w:tcPr>
            <w:tcW w:w="994" w:type="dxa"/>
            <w:shd w:val="clear" w:color="auto" w:fill="D9D9D9"/>
            <w:vAlign w:val="center"/>
          </w:tcPr>
          <w:p w14:paraId="7BB7BBB7" w14:textId="77777777" w:rsidR="00540007" w:rsidRPr="00B93486" w:rsidRDefault="00540007" w:rsidP="00540007">
            <w:pPr>
              <w:pStyle w:val="TabloEtiketi"/>
              <w:jc w:val="center"/>
              <w:rPr>
                <w:sz w:val="22"/>
                <w:szCs w:val="22"/>
              </w:rPr>
            </w:pPr>
            <w:r w:rsidRPr="00B93486">
              <w:rPr>
                <w:sz w:val="22"/>
                <w:szCs w:val="22"/>
              </w:rPr>
              <w:t>Miktar</w:t>
            </w:r>
          </w:p>
        </w:tc>
        <w:tc>
          <w:tcPr>
            <w:tcW w:w="2336" w:type="dxa"/>
            <w:shd w:val="clear" w:color="auto" w:fill="D9D9D9"/>
            <w:vAlign w:val="center"/>
          </w:tcPr>
          <w:p w14:paraId="52A94847" w14:textId="77777777" w:rsidR="00540007" w:rsidRPr="00B93486" w:rsidRDefault="00540007" w:rsidP="00540007">
            <w:pPr>
              <w:pStyle w:val="TabloEtiketi"/>
              <w:jc w:val="center"/>
              <w:rPr>
                <w:sz w:val="22"/>
                <w:szCs w:val="22"/>
              </w:rPr>
            </w:pPr>
            <w:r w:rsidRPr="00B93486">
              <w:rPr>
                <w:sz w:val="22"/>
                <w:szCs w:val="22"/>
              </w:rPr>
              <w:t xml:space="preserve">Birim Maliyet </w:t>
            </w:r>
          </w:p>
          <w:p w14:paraId="43469BBE" w14:textId="77777777" w:rsidR="00540007" w:rsidRPr="00B93486" w:rsidRDefault="00540007" w:rsidP="00540007">
            <w:pPr>
              <w:pStyle w:val="TabloEtiketi"/>
              <w:jc w:val="center"/>
              <w:rPr>
                <w:sz w:val="22"/>
                <w:szCs w:val="22"/>
              </w:rPr>
            </w:pPr>
            <w:r w:rsidRPr="00B93486">
              <w:rPr>
                <w:sz w:val="22"/>
                <w:szCs w:val="22"/>
              </w:rPr>
              <w:t>KDV Hariç</w:t>
            </w:r>
          </w:p>
          <w:p w14:paraId="06D19A99" w14:textId="77777777" w:rsidR="00540007" w:rsidRPr="00B93486" w:rsidRDefault="00540007" w:rsidP="00540007">
            <w:pPr>
              <w:pStyle w:val="TabloEtiketi"/>
              <w:jc w:val="center"/>
              <w:rPr>
                <w:sz w:val="22"/>
                <w:szCs w:val="22"/>
              </w:rPr>
            </w:pPr>
            <w:r w:rsidRPr="00B93486">
              <w:rPr>
                <w:sz w:val="22"/>
                <w:szCs w:val="22"/>
              </w:rPr>
              <w:t>(TL)</w:t>
            </w:r>
          </w:p>
        </w:tc>
        <w:tc>
          <w:tcPr>
            <w:tcW w:w="1560" w:type="dxa"/>
            <w:shd w:val="clear" w:color="auto" w:fill="D9D9D9"/>
            <w:vAlign w:val="center"/>
          </w:tcPr>
          <w:p w14:paraId="32249981" w14:textId="77777777" w:rsidR="00540007" w:rsidRPr="00B93486" w:rsidRDefault="00540007" w:rsidP="00540007">
            <w:pPr>
              <w:pStyle w:val="TabloEtiketi"/>
              <w:jc w:val="center"/>
              <w:rPr>
                <w:sz w:val="22"/>
                <w:szCs w:val="22"/>
              </w:rPr>
            </w:pPr>
            <w:r w:rsidRPr="00B93486">
              <w:rPr>
                <w:sz w:val="22"/>
                <w:szCs w:val="22"/>
              </w:rPr>
              <w:t xml:space="preserve">KDAKP Katkısı </w:t>
            </w:r>
          </w:p>
          <w:p w14:paraId="4121AD00" w14:textId="77777777" w:rsidR="00540007" w:rsidRPr="00B93486" w:rsidRDefault="00540007" w:rsidP="00540007">
            <w:pPr>
              <w:pStyle w:val="TabloEtiketi"/>
              <w:jc w:val="center"/>
              <w:rPr>
                <w:sz w:val="22"/>
                <w:szCs w:val="22"/>
              </w:rPr>
            </w:pPr>
            <w:r w:rsidRPr="00B93486">
              <w:rPr>
                <w:sz w:val="22"/>
                <w:szCs w:val="22"/>
              </w:rPr>
              <w:t>(TL)</w:t>
            </w:r>
          </w:p>
        </w:tc>
        <w:tc>
          <w:tcPr>
            <w:tcW w:w="2623" w:type="dxa"/>
            <w:shd w:val="clear" w:color="auto" w:fill="D9D9D9"/>
            <w:vAlign w:val="center"/>
          </w:tcPr>
          <w:p w14:paraId="43F6A940" w14:textId="77777777" w:rsidR="00540007" w:rsidRPr="00B93486" w:rsidRDefault="00540007" w:rsidP="00540007">
            <w:pPr>
              <w:pStyle w:val="TabloEtiketi"/>
              <w:jc w:val="center"/>
              <w:rPr>
                <w:sz w:val="22"/>
                <w:szCs w:val="22"/>
              </w:rPr>
            </w:pPr>
            <w:r w:rsidRPr="00B93486">
              <w:rPr>
                <w:sz w:val="22"/>
                <w:szCs w:val="22"/>
              </w:rPr>
              <w:t xml:space="preserve">Yararlanıcı Katkısı Ayni/Nakdi </w:t>
            </w:r>
          </w:p>
          <w:p w14:paraId="68C7C454" w14:textId="77777777" w:rsidR="00540007" w:rsidRPr="00B93486" w:rsidRDefault="00540007" w:rsidP="00540007">
            <w:pPr>
              <w:pStyle w:val="TabloEtiketi"/>
              <w:jc w:val="center"/>
              <w:rPr>
                <w:sz w:val="22"/>
                <w:szCs w:val="22"/>
              </w:rPr>
            </w:pPr>
            <w:r w:rsidRPr="00B93486">
              <w:rPr>
                <w:sz w:val="22"/>
                <w:szCs w:val="22"/>
              </w:rPr>
              <w:t>(TL)</w:t>
            </w:r>
          </w:p>
        </w:tc>
      </w:tr>
      <w:tr w:rsidR="00B93486" w:rsidRPr="00B93486" w14:paraId="692B4788" w14:textId="77777777" w:rsidTr="00540007">
        <w:trPr>
          <w:trHeight w:val="372"/>
          <w:jc w:val="center"/>
        </w:trPr>
        <w:tc>
          <w:tcPr>
            <w:tcW w:w="554" w:type="dxa"/>
            <w:vAlign w:val="center"/>
          </w:tcPr>
          <w:p w14:paraId="1273D421" w14:textId="48342B8C" w:rsidR="00036B4E" w:rsidRPr="00B93486" w:rsidRDefault="00036B4E" w:rsidP="0032629C">
            <w:pPr>
              <w:pStyle w:val="TabloMetni"/>
              <w:rPr>
                <w:sz w:val="22"/>
                <w:szCs w:val="22"/>
              </w:rPr>
            </w:pPr>
            <w:r w:rsidRPr="00B93486">
              <w:rPr>
                <w:sz w:val="22"/>
                <w:szCs w:val="22"/>
              </w:rPr>
              <w:t>1</w:t>
            </w:r>
          </w:p>
        </w:tc>
        <w:tc>
          <w:tcPr>
            <w:tcW w:w="1781" w:type="dxa"/>
            <w:shd w:val="clear" w:color="auto" w:fill="auto"/>
            <w:noWrap/>
            <w:vAlign w:val="center"/>
          </w:tcPr>
          <w:p w14:paraId="009DC09F" w14:textId="4FCA6250" w:rsidR="00036B4E" w:rsidRPr="00B93486" w:rsidRDefault="00036B4E" w:rsidP="0032629C">
            <w:pPr>
              <w:pStyle w:val="TabloMetni"/>
            </w:pPr>
            <w:r w:rsidRPr="00B93486">
              <w:t>Sera Kurulumu</w:t>
            </w:r>
          </w:p>
        </w:tc>
        <w:tc>
          <w:tcPr>
            <w:tcW w:w="994" w:type="dxa"/>
            <w:shd w:val="clear" w:color="auto" w:fill="auto"/>
            <w:vAlign w:val="center"/>
          </w:tcPr>
          <w:p w14:paraId="3EF343F1" w14:textId="073199BA" w:rsidR="00036B4E" w:rsidRPr="00B93486" w:rsidRDefault="00783858" w:rsidP="0032629C">
            <w:pPr>
              <w:pStyle w:val="TabloMetni"/>
              <w:rPr>
                <w:sz w:val="22"/>
                <w:szCs w:val="22"/>
              </w:rPr>
            </w:pPr>
            <w:r>
              <w:rPr>
                <w:sz w:val="22"/>
                <w:szCs w:val="22"/>
              </w:rPr>
              <w:t>1 Adet</w:t>
            </w:r>
          </w:p>
        </w:tc>
        <w:tc>
          <w:tcPr>
            <w:tcW w:w="2336" w:type="dxa"/>
            <w:vAlign w:val="center"/>
          </w:tcPr>
          <w:p w14:paraId="15824687" w14:textId="694D72AA" w:rsidR="00036B4E" w:rsidRPr="00B93486" w:rsidRDefault="00783858" w:rsidP="001F422F">
            <w:pPr>
              <w:pStyle w:val="TabloMetni"/>
              <w:jc w:val="right"/>
            </w:pPr>
            <w:r>
              <w:t>65.714,3</w:t>
            </w:r>
            <w:r w:rsidRPr="00B93486">
              <w:t>0</w:t>
            </w:r>
          </w:p>
        </w:tc>
        <w:tc>
          <w:tcPr>
            <w:tcW w:w="1560" w:type="dxa"/>
            <w:vAlign w:val="center"/>
          </w:tcPr>
          <w:p w14:paraId="41D85D0B" w14:textId="05AE99B9" w:rsidR="00036B4E" w:rsidRPr="00B93486" w:rsidRDefault="00783858" w:rsidP="001F422F">
            <w:pPr>
              <w:pStyle w:val="TabloMetni"/>
              <w:jc w:val="right"/>
            </w:pPr>
            <w:r>
              <w:t>46.000,00</w:t>
            </w:r>
          </w:p>
        </w:tc>
        <w:tc>
          <w:tcPr>
            <w:tcW w:w="2623" w:type="dxa"/>
            <w:vAlign w:val="center"/>
          </w:tcPr>
          <w:p w14:paraId="24764B16" w14:textId="071244C5" w:rsidR="00036B4E" w:rsidRPr="00B93486" w:rsidRDefault="00636DFB" w:rsidP="001F422F">
            <w:pPr>
              <w:pStyle w:val="TabloMetni"/>
              <w:jc w:val="right"/>
            </w:pPr>
            <w:r>
              <w:t>19.714.00</w:t>
            </w:r>
          </w:p>
        </w:tc>
      </w:tr>
      <w:tr w:rsidR="00B93486" w:rsidRPr="00B93486" w14:paraId="4C3D602A" w14:textId="77777777" w:rsidTr="00540007">
        <w:trPr>
          <w:trHeight w:val="373"/>
          <w:jc w:val="center"/>
        </w:trPr>
        <w:tc>
          <w:tcPr>
            <w:tcW w:w="2335" w:type="dxa"/>
            <w:gridSpan w:val="2"/>
            <w:vAlign w:val="center"/>
          </w:tcPr>
          <w:p w14:paraId="79759E6B" w14:textId="77777777" w:rsidR="0032629C" w:rsidRPr="00B93486" w:rsidRDefault="0032629C" w:rsidP="0032629C">
            <w:pPr>
              <w:pStyle w:val="TabloMetni"/>
              <w:rPr>
                <w:b/>
                <w:sz w:val="22"/>
                <w:szCs w:val="22"/>
              </w:rPr>
            </w:pPr>
            <w:r w:rsidRPr="00B93486">
              <w:rPr>
                <w:b/>
                <w:sz w:val="22"/>
                <w:szCs w:val="22"/>
              </w:rPr>
              <w:t>Toplam</w:t>
            </w:r>
          </w:p>
        </w:tc>
        <w:tc>
          <w:tcPr>
            <w:tcW w:w="994" w:type="dxa"/>
            <w:shd w:val="clear" w:color="auto" w:fill="auto"/>
            <w:vAlign w:val="center"/>
          </w:tcPr>
          <w:p w14:paraId="304B5B5E" w14:textId="70500631" w:rsidR="0032629C" w:rsidRPr="00B93486" w:rsidRDefault="00783858" w:rsidP="0032629C">
            <w:pPr>
              <w:pStyle w:val="TabloMetni"/>
              <w:rPr>
                <w:b/>
                <w:sz w:val="22"/>
                <w:szCs w:val="22"/>
              </w:rPr>
            </w:pPr>
            <w:r>
              <w:rPr>
                <w:b/>
                <w:sz w:val="22"/>
                <w:szCs w:val="22"/>
              </w:rPr>
              <w:t>1 Adet</w:t>
            </w:r>
          </w:p>
        </w:tc>
        <w:tc>
          <w:tcPr>
            <w:tcW w:w="2336" w:type="dxa"/>
            <w:vAlign w:val="center"/>
          </w:tcPr>
          <w:p w14:paraId="55FCFF96" w14:textId="151D5CEF" w:rsidR="0032629C" w:rsidRPr="00783858" w:rsidRDefault="00783858" w:rsidP="001F422F">
            <w:pPr>
              <w:pStyle w:val="TabloMetni"/>
              <w:jc w:val="right"/>
              <w:rPr>
                <w:b/>
                <w:sz w:val="22"/>
                <w:szCs w:val="22"/>
              </w:rPr>
            </w:pPr>
            <w:r w:rsidRPr="00783858">
              <w:rPr>
                <w:b/>
              </w:rPr>
              <w:t>65.714,30</w:t>
            </w:r>
          </w:p>
        </w:tc>
        <w:tc>
          <w:tcPr>
            <w:tcW w:w="1560" w:type="dxa"/>
            <w:vAlign w:val="center"/>
          </w:tcPr>
          <w:p w14:paraId="65E6008C" w14:textId="58997DB7" w:rsidR="0032629C" w:rsidRPr="00783858" w:rsidRDefault="00783858" w:rsidP="001F422F">
            <w:pPr>
              <w:pStyle w:val="TabloMetni"/>
              <w:jc w:val="right"/>
              <w:rPr>
                <w:b/>
                <w:sz w:val="22"/>
                <w:szCs w:val="22"/>
              </w:rPr>
            </w:pPr>
            <w:r w:rsidRPr="00783858">
              <w:rPr>
                <w:b/>
              </w:rPr>
              <w:t>46.000,00</w:t>
            </w:r>
          </w:p>
        </w:tc>
        <w:tc>
          <w:tcPr>
            <w:tcW w:w="2623" w:type="dxa"/>
            <w:vAlign w:val="center"/>
          </w:tcPr>
          <w:p w14:paraId="43AFD9A5" w14:textId="1979F129" w:rsidR="0032629C" w:rsidRPr="00783858" w:rsidRDefault="00636DFB" w:rsidP="001F422F">
            <w:pPr>
              <w:pStyle w:val="TabloMetni"/>
              <w:jc w:val="right"/>
              <w:rPr>
                <w:b/>
                <w:sz w:val="22"/>
                <w:szCs w:val="22"/>
              </w:rPr>
            </w:pPr>
            <w:r>
              <w:rPr>
                <w:b/>
              </w:rPr>
              <w:t>19.714.00</w:t>
            </w:r>
          </w:p>
        </w:tc>
      </w:tr>
      <w:bookmarkEnd w:id="3"/>
    </w:tbl>
    <w:p w14:paraId="2CCB7604" w14:textId="7480A42B" w:rsidR="001D3E5B" w:rsidRDefault="001D3E5B" w:rsidP="008A6805">
      <w:pPr>
        <w:pStyle w:val="Balk2"/>
        <w:ind w:left="0" w:firstLine="0"/>
      </w:pPr>
    </w:p>
    <w:p w14:paraId="4E7A3DDF" w14:textId="77777777" w:rsidR="00EE6498" w:rsidRDefault="00EE6498" w:rsidP="00EE6498">
      <w:pPr>
        <w:spacing w:before="240" w:line="360" w:lineRule="auto"/>
        <w:rPr>
          <w:b/>
        </w:rPr>
      </w:pPr>
      <w:r>
        <w:rPr>
          <w:b/>
        </w:rPr>
        <w:t>*</w:t>
      </w:r>
      <w:r w:rsidRPr="00767832">
        <w:rPr>
          <w:b/>
        </w:rPr>
        <w:t>Her bir başvuru sahibi kümelerde yazılı olan bir (1</w:t>
      </w:r>
      <w:r>
        <w:rPr>
          <w:b/>
        </w:rPr>
        <w:t>) proje için müracaat edebilir.</w:t>
      </w:r>
    </w:p>
    <w:p w14:paraId="369260FC" w14:textId="06FDE1F2" w:rsidR="001558E1" w:rsidRDefault="00F2298A" w:rsidP="004D67B1">
      <w:pPr>
        <w:spacing w:line="360" w:lineRule="auto"/>
        <w:ind w:firstLine="709"/>
        <w:jc w:val="both"/>
      </w:pPr>
      <w:r>
        <w:t xml:space="preserve">Damla sulama sistemi içeren </w:t>
      </w:r>
      <w:r w:rsidR="001558E1">
        <w:t>Sera kurulumu</w:t>
      </w:r>
      <w:r>
        <w:t xml:space="preserve"> konusunda</w:t>
      </w:r>
      <w:r w:rsidR="001558E1">
        <w:t xml:space="preserve"> h</w:t>
      </w:r>
      <w:r w:rsidR="001558E1" w:rsidRPr="00BE5679">
        <w:t>ibe almaya hak kazanan yararlanıcı tek bir yüklenici ile</w:t>
      </w:r>
      <w:r w:rsidR="001558E1" w:rsidRPr="001521AC">
        <w:t xml:space="preserve"> </w:t>
      </w:r>
      <w:r w:rsidR="001558E1">
        <w:t>anahtar teslim</w:t>
      </w:r>
      <w:r w:rsidR="001558E1" w:rsidRPr="00BE5679">
        <w:t xml:space="preserve"> sözleşme imzalaya</w:t>
      </w:r>
      <w:r w:rsidR="00FC35DB">
        <w:t>rak yatırımı gerçekleştirecektir.</w:t>
      </w:r>
      <w:r w:rsidR="001558E1" w:rsidRPr="00BE5679">
        <w:t xml:space="preserve"> </w:t>
      </w:r>
    </w:p>
    <w:p w14:paraId="5356734E" w14:textId="77777777" w:rsidR="001558E1" w:rsidRDefault="001558E1" w:rsidP="001D3E5B">
      <w:pPr>
        <w:spacing w:after="60" w:line="360" w:lineRule="auto"/>
        <w:jc w:val="both"/>
      </w:pPr>
    </w:p>
    <w:p w14:paraId="118FAC5E" w14:textId="4FD440D5" w:rsidR="005E30DC" w:rsidRDefault="005E30DC" w:rsidP="001D3E5B">
      <w:pPr>
        <w:spacing w:after="60" w:line="360" w:lineRule="auto"/>
        <w:jc w:val="both"/>
      </w:pPr>
    </w:p>
    <w:p w14:paraId="1CC7FC14" w14:textId="3F1E56CB" w:rsidR="005E30DC" w:rsidRDefault="005E30DC" w:rsidP="001D3E5B">
      <w:pPr>
        <w:spacing w:after="60" w:line="360" w:lineRule="auto"/>
        <w:jc w:val="both"/>
      </w:pPr>
    </w:p>
    <w:p w14:paraId="09F4872F" w14:textId="04F2DCF6" w:rsidR="005E30DC" w:rsidRDefault="005E30DC" w:rsidP="001D3E5B">
      <w:pPr>
        <w:spacing w:after="60" w:line="360" w:lineRule="auto"/>
        <w:jc w:val="both"/>
      </w:pPr>
    </w:p>
    <w:p w14:paraId="74137665" w14:textId="29B20744" w:rsidR="005E30DC" w:rsidRDefault="005E30DC" w:rsidP="001D3E5B">
      <w:pPr>
        <w:spacing w:after="60" w:line="360" w:lineRule="auto"/>
        <w:jc w:val="both"/>
      </w:pPr>
    </w:p>
    <w:p w14:paraId="3CD43C36" w14:textId="0C7E58DD" w:rsidR="005E30DC" w:rsidRDefault="005E30DC" w:rsidP="001D3E5B">
      <w:pPr>
        <w:spacing w:after="60" w:line="360" w:lineRule="auto"/>
        <w:jc w:val="both"/>
      </w:pPr>
    </w:p>
    <w:p w14:paraId="071B96DB" w14:textId="77777777" w:rsidR="00707F54" w:rsidRPr="00B77E88" w:rsidRDefault="00707F54" w:rsidP="001D3E5B">
      <w:pPr>
        <w:spacing w:after="60" w:line="360" w:lineRule="auto"/>
        <w:jc w:val="both"/>
      </w:pPr>
    </w:p>
    <w:p w14:paraId="296F0BB8" w14:textId="77777777" w:rsidR="0077091F" w:rsidRDefault="0077091F" w:rsidP="00A71E99">
      <w:pPr>
        <w:pStyle w:val="Balk2"/>
      </w:pPr>
      <w:bookmarkStart w:id="4" w:name="_Toc90375167"/>
      <w:proofErr w:type="spellStart"/>
      <w:r>
        <w:t>Taslak</w:t>
      </w:r>
      <w:proofErr w:type="spellEnd"/>
      <w:r>
        <w:t xml:space="preserve"> </w:t>
      </w:r>
      <w:proofErr w:type="spellStart"/>
      <w:r>
        <w:t>Uygulama</w:t>
      </w:r>
      <w:proofErr w:type="spellEnd"/>
      <w:r>
        <w:t xml:space="preserve"> </w:t>
      </w:r>
      <w:proofErr w:type="spellStart"/>
      <w:r>
        <w:t>Takvimi</w:t>
      </w:r>
      <w:proofErr w:type="spellEnd"/>
      <w:r>
        <w:t xml:space="preserve"> (2022)</w:t>
      </w:r>
      <w:bookmarkEnd w:id="4"/>
    </w:p>
    <w:tbl>
      <w:tblPr>
        <w:tblW w:w="5295"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687"/>
        <w:gridCol w:w="712"/>
        <w:gridCol w:w="730"/>
        <w:gridCol w:w="1342"/>
        <w:gridCol w:w="968"/>
        <w:gridCol w:w="829"/>
        <w:gridCol w:w="829"/>
        <w:gridCol w:w="553"/>
        <w:gridCol w:w="415"/>
        <w:gridCol w:w="553"/>
        <w:gridCol w:w="762"/>
      </w:tblGrid>
      <w:tr w:rsidR="00814509" w:rsidRPr="00814509" w14:paraId="08096C8C" w14:textId="77777777" w:rsidTr="00252AD5">
        <w:trPr>
          <w:cantSplit/>
          <w:trHeight w:val="2999"/>
        </w:trPr>
        <w:tc>
          <w:tcPr>
            <w:tcW w:w="985" w:type="pct"/>
            <w:shd w:val="clear" w:color="auto" w:fill="D9D9D9"/>
            <w:vAlign w:val="center"/>
          </w:tcPr>
          <w:p w14:paraId="6D330899" w14:textId="77777777" w:rsidR="00814509" w:rsidRPr="00814509" w:rsidRDefault="00814509" w:rsidP="00814509">
            <w:pPr>
              <w:spacing w:line="360" w:lineRule="auto"/>
              <w:rPr>
                <w:rFonts w:eastAsia="Calibri"/>
                <w:b/>
                <w:sz w:val="18"/>
                <w:szCs w:val="18"/>
              </w:rPr>
            </w:pPr>
            <w:r w:rsidRPr="00814509">
              <w:rPr>
                <w:rFonts w:eastAsia="Calibri"/>
                <w:b/>
                <w:sz w:val="18"/>
                <w:szCs w:val="18"/>
              </w:rPr>
              <w:t>Tarih</w:t>
            </w:r>
          </w:p>
        </w:tc>
        <w:tc>
          <w:tcPr>
            <w:tcW w:w="329" w:type="pct"/>
            <w:shd w:val="clear" w:color="auto" w:fill="D9D9D9"/>
            <w:textDirection w:val="btLr"/>
            <w:vAlign w:val="center"/>
          </w:tcPr>
          <w:p w14:paraId="59DDD8A1" w14:textId="77777777" w:rsidR="00814509" w:rsidRPr="00814509" w:rsidRDefault="00814509" w:rsidP="00814509">
            <w:pPr>
              <w:spacing w:line="360" w:lineRule="auto"/>
              <w:ind w:left="113" w:right="113"/>
              <w:rPr>
                <w:rFonts w:eastAsia="Calibri"/>
                <w:b/>
                <w:sz w:val="20"/>
                <w:szCs w:val="20"/>
              </w:rPr>
            </w:pPr>
            <w:r w:rsidRPr="00814509">
              <w:rPr>
                <w:rFonts w:eastAsia="Calibri"/>
                <w:b/>
                <w:sz w:val="20"/>
                <w:szCs w:val="20"/>
              </w:rPr>
              <w:t>Uygulama Planının Hazırlanması</w:t>
            </w:r>
          </w:p>
        </w:tc>
        <w:tc>
          <w:tcPr>
            <w:tcW w:w="341" w:type="pct"/>
            <w:shd w:val="clear" w:color="auto" w:fill="D9D9D9"/>
            <w:textDirection w:val="btLr"/>
            <w:vAlign w:val="center"/>
          </w:tcPr>
          <w:p w14:paraId="2ECC8CDA" w14:textId="77777777" w:rsidR="00814509" w:rsidRPr="00814509" w:rsidRDefault="00814509" w:rsidP="00814509">
            <w:pPr>
              <w:spacing w:line="360" w:lineRule="auto"/>
              <w:ind w:left="113" w:right="113"/>
              <w:rPr>
                <w:rFonts w:eastAsia="Calibri"/>
                <w:b/>
                <w:sz w:val="20"/>
                <w:szCs w:val="20"/>
              </w:rPr>
            </w:pPr>
            <w:r w:rsidRPr="00814509">
              <w:rPr>
                <w:rFonts w:eastAsia="Calibri"/>
                <w:b/>
                <w:sz w:val="20"/>
                <w:szCs w:val="20"/>
              </w:rPr>
              <w:t xml:space="preserve">Uygulama Planı </w:t>
            </w:r>
            <w:proofErr w:type="gramStart"/>
            <w:r w:rsidRPr="00814509">
              <w:rPr>
                <w:rFonts w:eastAsia="Calibri"/>
                <w:b/>
                <w:sz w:val="20"/>
                <w:szCs w:val="20"/>
              </w:rPr>
              <w:t>EPDB  ve</w:t>
            </w:r>
            <w:proofErr w:type="gramEnd"/>
            <w:r w:rsidRPr="00814509">
              <w:rPr>
                <w:rFonts w:eastAsia="Calibri"/>
                <w:b/>
                <w:sz w:val="20"/>
                <w:szCs w:val="20"/>
              </w:rPr>
              <w:t xml:space="preserve"> IFAD Onayı</w:t>
            </w:r>
          </w:p>
        </w:tc>
        <w:tc>
          <w:tcPr>
            <w:tcW w:w="350" w:type="pct"/>
            <w:shd w:val="clear" w:color="auto" w:fill="D9D9D9"/>
            <w:textDirection w:val="btLr"/>
            <w:vAlign w:val="center"/>
          </w:tcPr>
          <w:p w14:paraId="78446467" w14:textId="77777777" w:rsidR="00814509" w:rsidRPr="00814509" w:rsidRDefault="00814509" w:rsidP="00814509">
            <w:pPr>
              <w:spacing w:line="360" w:lineRule="auto"/>
              <w:ind w:left="113" w:right="113"/>
              <w:rPr>
                <w:rFonts w:eastAsia="Calibri"/>
                <w:b/>
                <w:sz w:val="18"/>
                <w:szCs w:val="18"/>
              </w:rPr>
            </w:pPr>
            <w:r w:rsidRPr="00814509">
              <w:rPr>
                <w:rFonts w:eastAsia="Calibri"/>
                <w:b/>
                <w:sz w:val="20"/>
                <w:szCs w:val="20"/>
              </w:rPr>
              <w:t xml:space="preserve">İlan ve ÇDE Başvuru Kabul </w:t>
            </w:r>
          </w:p>
        </w:tc>
        <w:tc>
          <w:tcPr>
            <w:tcW w:w="643" w:type="pct"/>
            <w:shd w:val="clear" w:color="auto" w:fill="D9D9D9"/>
            <w:textDirection w:val="btLr"/>
            <w:vAlign w:val="center"/>
          </w:tcPr>
          <w:p w14:paraId="72CCC21E" w14:textId="77777777" w:rsidR="00814509" w:rsidRPr="00814509" w:rsidRDefault="00814509" w:rsidP="00814509">
            <w:pPr>
              <w:spacing w:line="360" w:lineRule="auto"/>
              <w:ind w:left="113" w:right="113"/>
              <w:rPr>
                <w:rFonts w:eastAsia="Calibri"/>
                <w:b/>
                <w:sz w:val="18"/>
                <w:szCs w:val="18"/>
              </w:rPr>
            </w:pPr>
            <w:r w:rsidRPr="00814509">
              <w:rPr>
                <w:rFonts w:eastAsia="Calibri"/>
                <w:b/>
                <w:sz w:val="20"/>
                <w:szCs w:val="20"/>
              </w:rPr>
              <w:t>İPDK Nihai Değerlendirme, Asil ve Yedek Listelerin Oluşturulması</w:t>
            </w:r>
          </w:p>
        </w:tc>
        <w:tc>
          <w:tcPr>
            <w:tcW w:w="464" w:type="pct"/>
            <w:shd w:val="clear" w:color="auto" w:fill="D9D9D9"/>
            <w:textDirection w:val="btLr"/>
            <w:vAlign w:val="center"/>
          </w:tcPr>
          <w:p w14:paraId="343FFF19" w14:textId="77777777" w:rsidR="00814509" w:rsidRPr="00814509" w:rsidRDefault="00814509" w:rsidP="00814509">
            <w:pPr>
              <w:spacing w:line="360" w:lineRule="auto"/>
              <w:ind w:left="113" w:right="113"/>
              <w:rPr>
                <w:rFonts w:eastAsia="Calibri"/>
                <w:b/>
                <w:sz w:val="18"/>
                <w:szCs w:val="18"/>
              </w:rPr>
            </w:pPr>
            <w:r w:rsidRPr="00814509">
              <w:rPr>
                <w:rFonts w:eastAsia="Calibri"/>
                <w:b/>
                <w:sz w:val="18"/>
                <w:szCs w:val="18"/>
              </w:rPr>
              <w:t>Asil ve Yedek Listelerin ve Değerlendirme Raporunun EPDB Onayı</w:t>
            </w:r>
          </w:p>
        </w:tc>
        <w:tc>
          <w:tcPr>
            <w:tcW w:w="397" w:type="pct"/>
            <w:shd w:val="clear" w:color="auto" w:fill="D9D9D9"/>
            <w:textDirection w:val="btLr"/>
          </w:tcPr>
          <w:p w14:paraId="162A21D9" w14:textId="77777777" w:rsidR="00814509" w:rsidRPr="00814509" w:rsidRDefault="00814509" w:rsidP="00814509">
            <w:pPr>
              <w:spacing w:line="360" w:lineRule="auto"/>
              <w:ind w:left="113" w:right="113"/>
              <w:rPr>
                <w:rFonts w:eastAsia="Calibri"/>
                <w:b/>
                <w:sz w:val="18"/>
                <w:szCs w:val="18"/>
              </w:rPr>
            </w:pPr>
            <w:r w:rsidRPr="00814509">
              <w:rPr>
                <w:rFonts w:eastAsia="Calibri"/>
                <w:b/>
                <w:sz w:val="18"/>
                <w:szCs w:val="18"/>
              </w:rPr>
              <w:t>Değerlendirme Raporu IFAD Onayı</w:t>
            </w:r>
          </w:p>
        </w:tc>
        <w:tc>
          <w:tcPr>
            <w:tcW w:w="397" w:type="pct"/>
            <w:shd w:val="clear" w:color="auto" w:fill="D9D9D9"/>
            <w:textDirection w:val="btLr"/>
            <w:vAlign w:val="center"/>
          </w:tcPr>
          <w:p w14:paraId="69614B69" w14:textId="77777777" w:rsidR="00814509" w:rsidRPr="00814509" w:rsidRDefault="00814509" w:rsidP="00814509">
            <w:pPr>
              <w:spacing w:line="360" w:lineRule="auto"/>
              <w:ind w:left="113" w:right="113"/>
              <w:rPr>
                <w:rFonts w:eastAsia="Calibri"/>
                <w:b/>
                <w:sz w:val="18"/>
                <w:szCs w:val="18"/>
              </w:rPr>
            </w:pPr>
            <w:r w:rsidRPr="00814509">
              <w:rPr>
                <w:rFonts w:eastAsia="Calibri"/>
                <w:b/>
                <w:sz w:val="18"/>
                <w:szCs w:val="18"/>
              </w:rPr>
              <w:t>Asil ve Yedek Listelerin Duyurulması</w:t>
            </w:r>
          </w:p>
        </w:tc>
        <w:tc>
          <w:tcPr>
            <w:tcW w:w="265" w:type="pct"/>
            <w:shd w:val="clear" w:color="auto" w:fill="D9D9D9"/>
            <w:textDirection w:val="btLr"/>
            <w:vAlign w:val="center"/>
          </w:tcPr>
          <w:p w14:paraId="5496E338" w14:textId="77777777" w:rsidR="00814509" w:rsidRPr="00814509" w:rsidRDefault="00814509" w:rsidP="00814509">
            <w:pPr>
              <w:spacing w:line="360" w:lineRule="auto"/>
              <w:ind w:left="113" w:right="113"/>
              <w:rPr>
                <w:rFonts w:eastAsia="Calibri"/>
                <w:b/>
                <w:sz w:val="18"/>
                <w:szCs w:val="18"/>
              </w:rPr>
            </w:pPr>
            <w:proofErr w:type="gramStart"/>
            <w:r w:rsidRPr="00814509">
              <w:rPr>
                <w:rFonts w:eastAsia="Calibri"/>
                <w:b/>
                <w:sz w:val="18"/>
                <w:szCs w:val="18"/>
              </w:rPr>
              <w:t>Sözleşme  imzalama</w:t>
            </w:r>
            <w:proofErr w:type="gramEnd"/>
            <w:r w:rsidRPr="00814509">
              <w:rPr>
                <w:rFonts w:eastAsia="Calibri"/>
                <w:b/>
                <w:sz w:val="18"/>
                <w:szCs w:val="18"/>
              </w:rPr>
              <w:t xml:space="preserve"> Süreci</w:t>
            </w:r>
          </w:p>
        </w:tc>
        <w:tc>
          <w:tcPr>
            <w:tcW w:w="199" w:type="pct"/>
            <w:shd w:val="clear" w:color="auto" w:fill="D9D9D9"/>
            <w:textDirection w:val="btLr"/>
          </w:tcPr>
          <w:p w14:paraId="3B97C0A6" w14:textId="77777777" w:rsidR="00814509" w:rsidRPr="00814509" w:rsidRDefault="00814509" w:rsidP="00814509">
            <w:pPr>
              <w:spacing w:line="360" w:lineRule="auto"/>
              <w:ind w:left="113" w:right="113"/>
              <w:rPr>
                <w:rFonts w:eastAsia="Calibri"/>
                <w:b/>
                <w:sz w:val="18"/>
                <w:szCs w:val="18"/>
              </w:rPr>
            </w:pPr>
            <w:r w:rsidRPr="00814509">
              <w:rPr>
                <w:rFonts w:eastAsia="Calibri"/>
                <w:b/>
                <w:sz w:val="18"/>
                <w:szCs w:val="18"/>
              </w:rPr>
              <w:t xml:space="preserve">İhale Süreci </w:t>
            </w:r>
          </w:p>
        </w:tc>
        <w:tc>
          <w:tcPr>
            <w:tcW w:w="265" w:type="pct"/>
            <w:shd w:val="clear" w:color="auto" w:fill="D9D9D9"/>
            <w:textDirection w:val="btLr"/>
            <w:vAlign w:val="center"/>
          </w:tcPr>
          <w:p w14:paraId="47C669F6" w14:textId="77777777" w:rsidR="00814509" w:rsidRPr="00814509" w:rsidRDefault="00814509" w:rsidP="00814509">
            <w:pPr>
              <w:spacing w:line="360" w:lineRule="auto"/>
              <w:ind w:left="113" w:right="113"/>
              <w:rPr>
                <w:rFonts w:eastAsia="Calibri"/>
                <w:b/>
                <w:sz w:val="18"/>
                <w:szCs w:val="18"/>
              </w:rPr>
            </w:pPr>
            <w:r w:rsidRPr="00814509">
              <w:rPr>
                <w:rFonts w:eastAsia="Calibri"/>
                <w:b/>
                <w:sz w:val="18"/>
                <w:szCs w:val="18"/>
              </w:rPr>
              <w:t>Kurulum/Alım</w:t>
            </w:r>
          </w:p>
        </w:tc>
        <w:tc>
          <w:tcPr>
            <w:tcW w:w="365" w:type="pct"/>
            <w:shd w:val="clear" w:color="auto" w:fill="D9D9D9"/>
            <w:textDirection w:val="btLr"/>
          </w:tcPr>
          <w:p w14:paraId="21DBCB0D" w14:textId="77777777" w:rsidR="00814509" w:rsidRPr="00814509" w:rsidRDefault="00814509" w:rsidP="00814509">
            <w:pPr>
              <w:spacing w:line="360" w:lineRule="auto"/>
              <w:ind w:left="113" w:right="113"/>
              <w:rPr>
                <w:rFonts w:eastAsia="Calibri"/>
                <w:b/>
                <w:sz w:val="18"/>
                <w:szCs w:val="18"/>
              </w:rPr>
            </w:pPr>
            <w:r w:rsidRPr="00814509">
              <w:rPr>
                <w:rFonts w:eastAsia="Calibri"/>
                <w:b/>
                <w:sz w:val="18"/>
                <w:szCs w:val="18"/>
              </w:rPr>
              <w:t xml:space="preserve"> Kontrol Süreci ve Ödeme Talebi</w:t>
            </w:r>
          </w:p>
        </w:tc>
      </w:tr>
      <w:tr w:rsidR="00814509" w:rsidRPr="00814509" w14:paraId="49A55383" w14:textId="77777777" w:rsidTr="00252AD5">
        <w:trPr>
          <w:trHeight w:val="346"/>
        </w:trPr>
        <w:tc>
          <w:tcPr>
            <w:tcW w:w="985" w:type="pct"/>
            <w:shd w:val="clear" w:color="auto" w:fill="auto"/>
            <w:vAlign w:val="center"/>
          </w:tcPr>
          <w:p w14:paraId="6C95DA86" w14:textId="77777777" w:rsidR="00814509" w:rsidRPr="00814509" w:rsidRDefault="00814509" w:rsidP="00814509">
            <w:pPr>
              <w:numPr>
                <w:ilvl w:val="0"/>
                <w:numId w:val="96"/>
              </w:numPr>
              <w:spacing w:line="480" w:lineRule="auto"/>
              <w:contextualSpacing/>
              <w:rPr>
                <w:rFonts w:eastAsia="Calibri"/>
                <w:sz w:val="18"/>
                <w:szCs w:val="18"/>
              </w:rPr>
            </w:pPr>
            <w:r w:rsidRPr="00814509">
              <w:rPr>
                <w:rFonts w:eastAsia="Calibri"/>
                <w:sz w:val="18"/>
                <w:szCs w:val="18"/>
              </w:rPr>
              <w:t>15 Şubat</w:t>
            </w:r>
          </w:p>
        </w:tc>
        <w:tc>
          <w:tcPr>
            <w:tcW w:w="329" w:type="pct"/>
            <w:shd w:val="clear" w:color="auto" w:fill="auto"/>
            <w:vAlign w:val="center"/>
          </w:tcPr>
          <w:p w14:paraId="4BED3234" w14:textId="77777777" w:rsidR="00814509" w:rsidRPr="00814509" w:rsidRDefault="00814509" w:rsidP="00814509">
            <w:pPr>
              <w:spacing w:line="480" w:lineRule="auto"/>
              <w:jc w:val="center"/>
              <w:rPr>
                <w:rFonts w:eastAsia="Calibri"/>
                <w:b/>
                <w:sz w:val="20"/>
                <w:szCs w:val="20"/>
              </w:rPr>
            </w:pPr>
            <w:r w:rsidRPr="00814509">
              <w:rPr>
                <w:rFonts w:eastAsia="Calibri"/>
                <w:b/>
                <w:sz w:val="20"/>
                <w:szCs w:val="20"/>
              </w:rPr>
              <w:t>X</w:t>
            </w:r>
          </w:p>
        </w:tc>
        <w:tc>
          <w:tcPr>
            <w:tcW w:w="341" w:type="pct"/>
            <w:shd w:val="clear" w:color="auto" w:fill="auto"/>
            <w:vAlign w:val="center"/>
          </w:tcPr>
          <w:p w14:paraId="65ABC18A" w14:textId="77777777" w:rsidR="00814509" w:rsidRPr="00814509" w:rsidRDefault="00814509" w:rsidP="00814509">
            <w:pPr>
              <w:spacing w:line="480" w:lineRule="auto"/>
              <w:jc w:val="center"/>
              <w:rPr>
                <w:rFonts w:eastAsia="Calibri"/>
                <w:b/>
                <w:sz w:val="20"/>
                <w:szCs w:val="20"/>
              </w:rPr>
            </w:pPr>
          </w:p>
        </w:tc>
        <w:tc>
          <w:tcPr>
            <w:tcW w:w="350" w:type="pct"/>
            <w:shd w:val="clear" w:color="auto" w:fill="auto"/>
            <w:vAlign w:val="center"/>
          </w:tcPr>
          <w:p w14:paraId="092CC45F" w14:textId="77777777" w:rsidR="00814509" w:rsidRPr="00814509" w:rsidRDefault="00814509" w:rsidP="00814509">
            <w:pPr>
              <w:spacing w:line="480" w:lineRule="auto"/>
              <w:jc w:val="center"/>
              <w:rPr>
                <w:rFonts w:eastAsia="Calibri"/>
                <w:b/>
                <w:sz w:val="18"/>
                <w:szCs w:val="18"/>
              </w:rPr>
            </w:pPr>
          </w:p>
        </w:tc>
        <w:tc>
          <w:tcPr>
            <w:tcW w:w="643" w:type="pct"/>
            <w:shd w:val="clear" w:color="auto" w:fill="auto"/>
            <w:vAlign w:val="center"/>
          </w:tcPr>
          <w:p w14:paraId="15761FF2" w14:textId="77777777" w:rsidR="00814509" w:rsidRPr="00814509" w:rsidRDefault="00814509" w:rsidP="00814509">
            <w:pPr>
              <w:spacing w:line="480" w:lineRule="auto"/>
              <w:jc w:val="center"/>
              <w:rPr>
                <w:rFonts w:eastAsia="Calibri"/>
                <w:b/>
                <w:sz w:val="18"/>
                <w:szCs w:val="18"/>
              </w:rPr>
            </w:pPr>
          </w:p>
        </w:tc>
        <w:tc>
          <w:tcPr>
            <w:tcW w:w="464" w:type="pct"/>
            <w:shd w:val="clear" w:color="auto" w:fill="auto"/>
            <w:vAlign w:val="center"/>
          </w:tcPr>
          <w:p w14:paraId="6FB43990" w14:textId="77777777" w:rsidR="00814509" w:rsidRPr="00814509" w:rsidRDefault="00814509" w:rsidP="00814509">
            <w:pPr>
              <w:spacing w:line="480" w:lineRule="auto"/>
              <w:jc w:val="center"/>
              <w:rPr>
                <w:rFonts w:eastAsia="Calibri"/>
                <w:b/>
                <w:sz w:val="18"/>
                <w:szCs w:val="18"/>
              </w:rPr>
            </w:pPr>
          </w:p>
        </w:tc>
        <w:tc>
          <w:tcPr>
            <w:tcW w:w="397" w:type="pct"/>
          </w:tcPr>
          <w:p w14:paraId="7011416C" w14:textId="77777777" w:rsidR="00814509" w:rsidRPr="00814509" w:rsidRDefault="00814509" w:rsidP="00814509">
            <w:pPr>
              <w:spacing w:line="480" w:lineRule="auto"/>
              <w:jc w:val="center"/>
              <w:rPr>
                <w:rFonts w:eastAsia="Calibri"/>
                <w:b/>
                <w:sz w:val="18"/>
                <w:szCs w:val="18"/>
              </w:rPr>
            </w:pPr>
          </w:p>
        </w:tc>
        <w:tc>
          <w:tcPr>
            <w:tcW w:w="397" w:type="pct"/>
            <w:shd w:val="clear" w:color="auto" w:fill="auto"/>
            <w:vAlign w:val="center"/>
          </w:tcPr>
          <w:p w14:paraId="6107ACAA" w14:textId="77777777" w:rsidR="00814509" w:rsidRPr="00814509" w:rsidRDefault="00814509" w:rsidP="00814509">
            <w:pPr>
              <w:spacing w:line="480" w:lineRule="auto"/>
              <w:jc w:val="center"/>
              <w:rPr>
                <w:rFonts w:eastAsia="Calibri"/>
                <w:b/>
                <w:sz w:val="18"/>
                <w:szCs w:val="18"/>
              </w:rPr>
            </w:pPr>
          </w:p>
        </w:tc>
        <w:tc>
          <w:tcPr>
            <w:tcW w:w="265" w:type="pct"/>
            <w:shd w:val="clear" w:color="auto" w:fill="auto"/>
            <w:vAlign w:val="center"/>
          </w:tcPr>
          <w:p w14:paraId="7E77ED44" w14:textId="77777777" w:rsidR="00814509" w:rsidRPr="00814509" w:rsidRDefault="00814509" w:rsidP="00814509">
            <w:pPr>
              <w:spacing w:line="480" w:lineRule="auto"/>
              <w:jc w:val="center"/>
              <w:rPr>
                <w:rFonts w:eastAsia="Calibri"/>
                <w:b/>
                <w:sz w:val="18"/>
                <w:szCs w:val="18"/>
              </w:rPr>
            </w:pPr>
          </w:p>
        </w:tc>
        <w:tc>
          <w:tcPr>
            <w:tcW w:w="199" w:type="pct"/>
          </w:tcPr>
          <w:p w14:paraId="59D63F0A" w14:textId="77777777" w:rsidR="00814509" w:rsidRPr="00814509" w:rsidRDefault="00814509" w:rsidP="00814509">
            <w:pPr>
              <w:spacing w:line="480" w:lineRule="auto"/>
              <w:jc w:val="center"/>
              <w:rPr>
                <w:rFonts w:eastAsia="Calibri"/>
                <w:b/>
                <w:sz w:val="18"/>
                <w:szCs w:val="18"/>
              </w:rPr>
            </w:pPr>
          </w:p>
        </w:tc>
        <w:tc>
          <w:tcPr>
            <w:tcW w:w="265" w:type="pct"/>
            <w:shd w:val="clear" w:color="auto" w:fill="auto"/>
            <w:vAlign w:val="center"/>
          </w:tcPr>
          <w:p w14:paraId="0B3D4DDC" w14:textId="77777777" w:rsidR="00814509" w:rsidRPr="00814509" w:rsidRDefault="00814509" w:rsidP="00814509">
            <w:pPr>
              <w:spacing w:line="480" w:lineRule="auto"/>
              <w:jc w:val="center"/>
              <w:rPr>
                <w:rFonts w:eastAsia="Calibri"/>
                <w:b/>
                <w:sz w:val="18"/>
                <w:szCs w:val="18"/>
              </w:rPr>
            </w:pPr>
          </w:p>
        </w:tc>
        <w:tc>
          <w:tcPr>
            <w:tcW w:w="365" w:type="pct"/>
          </w:tcPr>
          <w:p w14:paraId="49E0A1A0" w14:textId="77777777" w:rsidR="00814509" w:rsidRPr="00814509" w:rsidRDefault="00814509" w:rsidP="00814509">
            <w:pPr>
              <w:spacing w:line="480" w:lineRule="auto"/>
              <w:jc w:val="center"/>
              <w:rPr>
                <w:rFonts w:eastAsia="Calibri"/>
                <w:b/>
                <w:sz w:val="18"/>
                <w:szCs w:val="18"/>
              </w:rPr>
            </w:pPr>
          </w:p>
        </w:tc>
      </w:tr>
      <w:tr w:rsidR="00814509" w:rsidRPr="00814509" w14:paraId="10E9879F" w14:textId="77777777" w:rsidTr="00252AD5">
        <w:trPr>
          <w:trHeight w:val="347"/>
        </w:trPr>
        <w:tc>
          <w:tcPr>
            <w:tcW w:w="985" w:type="pct"/>
            <w:shd w:val="clear" w:color="auto" w:fill="auto"/>
            <w:vAlign w:val="center"/>
          </w:tcPr>
          <w:p w14:paraId="6681A101" w14:textId="5156836D" w:rsidR="00814509" w:rsidRPr="00814509" w:rsidRDefault="00814509" w:rsidP="00814509">
            <w:pPr>
              <w:spacing w:line="480" w:lineRule="auto"/>
              <w:rPr>
                <w:rFonts w:eastAsia="Calibri"/>
                <w:sz w:val="18"/>
                <w:szCs w:val="18"/>
              </w:rPr>
            </w:pPr>
            <w:r w:rsidRPr="00814509">
              <w:rPr>
                <w:rFonts w:eastAsia="Calibri"/>
                <w:sz w:val="18"/>
                <w:szCs w:val="18"/>
              </w:rPr>
              <w:t xml:space="preserve">   16 Şubat- -- </w:t>
            </w:r>
            <w:r w:rsidR="00D27B9A">
              <w:rPr>
                <w:rFonts w:eastAsia="Calibri"/>
                <w:color w:val="FF0000"/>
                <w:sz w:val="18"/>
                <w:szCs w:val="18"/>
              </w:rPr>
              <w:t>Nisan</w:t>
            </w:r>
            <w:bookmarkStart w:id="5" w:name="_GoBack"/>
            <w:bookmarkEnd w:id="5"/>
          </w:p>
        </w:tc>
        <w:tc>
          <w:tcPr>
            <w:tcW w:w="329" w:type="pct"/>
            <w:shd w:val="clear" w:color="auto" w:fill="auto"/>
            <w:vAlign w:val="center"/>
          </w:tcPr>
          <w:p w14:paraId="160A8A18" w14:textId="77777777" w:rsidR="00814509" w:rsidRPr="00814509" w:rsidRDefault="00814509" w:rsidP="00814509">
            <w:pPr>
              <w:spacing w:line="480" w:lineRule="auto"/>
              <w:jc w:val="center"/>
              <w:rPr>
                <w:rFonts w:eastAsia="Calibri"/>
                <w:b/>
                <w:sz w:val="20"/>
                <w:szCs w:val="20"/>
              </w:rPr>
            </w:pPr>
          </w:p>
        </w:tc>
        <w:tc>
          <w:tcPr>
            <w:tcW w:w="341" w:type="pct"/>
            <w:shd w:val="clear" w:color="auto" w:fill="auto"/>
            <w:vAlign w:val="center"/>
          </w:tcPr>
          <w:p w14:paraId="2D606F52" w14:textId="77777777" w:rsidR="00814509" w:rsidRPr="00814509" w:rsidRDefault="00814509" w:rsidP="00814509">
            <w:pPr>
              <w:spacing w:line="480" w:lineRule="auto"/>
              <w:jc w:val="center"/>
              <w:rPr>
                <w:rFonts w:eastAsia="Calibri"/>
                <w:b/>
                <w:sz w:val="20"/>
                <w:szCs w:val="20"/>
              </w:rPr>
            </w:pPr>
            <w:r w:rsidRPr="00814509">
              <w:rPr>
                <w:rFonts w:eastAsia="Calibri"/>
                <w:b/>
                <w:sz w:val="20"/>
                <w:szCs w:val="20"/>
              </w:rPr>
              <w:t>X</w:t>
            </w:r>
          </w:p>
        </w:tc>
        <w:tc>
          <w:tcPr>
            <w:tcW w:w="350" w:type="pct"/>
            <w:shd w:val="clear" w:color="auto" w:fill="auto"/>
            <w:vAlign w:val="center"/>
          </w:tcPr>
          <w:p w14:paraId="679B63E5" w14:textId="77777777" w:rsidR="00814509" w:rsidRPr="00814509" w:rsidRDefault="00814509" w:rsidP="00814509">
            <w:pPr>
              <w:spacing w:line="480" w:lineRule="auto"/>
              <w:jc w:val="center"/>
              <w:rPr>
                <w:rFonts w:eastAsia="Calibri"/>
                <w:b/>
                <w:sz w:val="18"/>
                <w:szCs w:val="18"/>
              </w:rPr>
            </w:pPr>
          </w:p>
        </w:tc>
        <w:tc>
          <w:tcPr>
            <w:tcW w:w="643" w:type="pct"/>
            <w:shd w:val="clear" w:color="auto" w:fill="auto"/>
            <w:vAlign w:val="center"/>
          </w:tcPr>
          <w:p w14:paraId="4F54307E" w14:textId="77777777" w:rsidR="00814509" w:rsidRPr="00814509" w:rsidRDefault="00814509" w:rsidP="00814509">
            <w:pPr>
              <w:spacing w:line="480" w:lineRule="auto"/>
              <w:jc w:val="center"/>
              <w:rPr>
                <w:rFonts w:eastAsia="Calibri"/>
                <w:b/>
                <w:sz w:val="18"/>
                <w:szCs w:val="18"/>
              </w:rPr>
            </w:pPr>
          </w:p>
        </w:tc>
        <w:tc>
          <w:tcPr>
            <w:tcW w:w="464" w:type="pct"/>
            <w:shd w:val="clear" w:color="auto" w:fill="auto"/>
            <w:vAlign w:val="center"/>
          </w:tcPr>
          <w:p w14:paraId="6BD5259E" w14:textId="77777777" w:rsidR="00814509" w:rsidRPr="00814509" w:rsidRDefault="00814509" w:rsidP="00814509">
            <w:pPr>
              <w:spacing w:line="480" w:lineRule="auto"/>
              <w:jc w:val="center"/>
              <w:rPr>
                <w:rFonts w:eastAsia="Calibri"/>
                <w:b/>
                <w:sz w:val="18"/>
                <w:szCs w:val="18"/>
              </w:rPr>
            </w:pPr>
          </w:p>
        </w:tc>
        <w:tc>
          <w:tcPr>
            <w:tcW w:w="397" w:type="pct"/>
          </w:tcPr>
          <w:p w14:paraId="6B11020D" w14:textId="77777777" w:rsidR="00814509" w:rsidRPr="00814509" w:rsidRDefault="00814509" w:rsidP="00814509">
            <w:pPr>
              <w:spacing w:line="480" w:lineRule="auto"/>
              <w:jc w:val="center"/>
              <w:rPr>
                <w:rFonts w:eastAsia="Calibri"/>
                <w:b/>
                <w:sz w:val="18"/>
                <w:szCs w:val="18"/>
              </w:rPr>
            </w:pPr>
          </w:p>
        </w:tc>
        <w:tc>
          <w:tcPr>
            <w:tcW w:w="397" w:type="pct"/>
            <w:shd w:val="clear" w:color="auto" w:fill="auto"/>
            <w:vAlign w:val="center"/>
          </w:tcPr>
          <w:p w14:paraId="06889D0B" w14:textId="77777777" w:rsidR="00814509" w:rsidRPr="00814509" w:rsidRDefault="00814509" w:rsidP="00814509">
            <w:pPr>
              <w:spacing w:line="480" w:lineRule="auto"/>
              <w:jc w:val="center"/>
              <w:rPr>
                <w:rFonts w:eastAsia="Calibri"/>
                <w:b/>
                <w:sz w:val="18"/>
                <w:szCs w:val="18"/>
              </w:rPr>
            </w:pPr>
          </w:p>
        </w:tc>
        <w:tc>
          <w:tcPr>
            <w:tcW w:w="265" w:type="pct"/>
            <w:shd w:val="clear" w:color="auto" w:fill="auto"/>
            <w:vAlign w:val="center"/>
          </w:tcPr>
          <w:p w14:paraId="41FD6D43" w14:textId="77777777" w:rsidR="00814509" w:rsidRPr="00814509" w:rsidRDefault="00814509" w:rsidP="00814509">
            <w:pPr>
              <w:spacing w:line="480" w:lineRule="auto"/>
              <w:jc w:val="center"/>
              <w:rPr>
                <w:rFonts w:eastAsia="Calibri"/>
                <w:b/>
                <w:sz w:val="18"/>
                <w:szCs w:val="18"/>
              </w:rPr>
            </w:pPr>
          </w:p>
        </w:tc>
        <w:tc>
          <w:tcPr>
            <w:tcW w:w="199" w:type="pct"/>
          </w:tcPr>
          <w:p w14:paraId="32557B02" w14:textId="77777777" w:rsidR="00814509" w:rsidRPr="00814509" w:rsidRDefault="00814509" w:rsidP="00814509">
            <w:pPr>
              <w:spacing w:line="480" w:lineRule="auto"/>
              <w:jc w:val="center"/>
              <w:rPr>
                <w:rFonts w:eastAsia="Calibri"/>
                <w:b/>
                <w:sz w:val="18"/>
                <w:szCs w:val="18"/>
              </w:rPr>
            </w:pPr>
          </w:p>
        </w:tc>
        <w:tc>
          <w:tcPr>
            <w:tcW w:w="265" w:type="pct"/>
            <w:shd w:val="clear" w:color="auto" w:fill="auto"/>
            <w:vAlign w:val="center"/>
          </w:tcPr>
          <w:p w14:paraId="145CC323" w14:textId="77777777" w:rsidR="00814509" w:rsidRPr="00814509" w:rsidRDefault="00814509" w:rsidP="00814509">
            <w:pPr>
              <w:spacing w:line="480" w:lineRule="auto"/>
              <w:jc w:val="center"/>
              <w:rPr>
                <w:rFonts w:eastAsia="Calibri"/>
                <w:b/>
                <w:sz w:val="18"/>
                <w:szCs w:val="18"/>
              </w:rPr>
            </w:pPr>
          </w:p>
        </w:tc>
        <w:tc>
          <w:tcPr>
            <w:tcW w:w="365" w:type="pct"/>
          </w:tcPr>
          <w:p w14:paraId="45B6CD29" w14:textId="77777777" w:rsidR="00814509" w:rsidRPr="00814509" w:rsidRDefault="00814509" w:rsidP="00814509">
            <w:pPr>
              <w:spacing w:line="480" w:lineRule="auto"/>
              <w:jc w:val="center"/>
              <w:rPr>
                <w:rFonts w:eastAsia="Calibri"/>
                <w:b/>
                <w:sz w:val="18"/>
                <w:szCs w:val="18"/>
              </w:rPr>
            </w:pPr>
          </w:p>
        </w:tc>
      </w:tr>
      <w:tr w:rsidR="00C90CFB" w:rsidRPr="00814509" w14:paraId="41ADE1EF" w14:textId="77777777" w:rsidTr="002121A7">
        <w:trPr>
          <w:trHeight w:val="347"/>
        </w:trPr>
        <w:tc>
          <w:tcPr>
            <w:tcW w:w="985" w:type="pct"/>
            <w:tcBorders>
              <w:top w:val="single" w:sz="4" w:space="0" w:color="auto"/>
              <w:left w:val="single" w:sz="4" w:space="0" w:color="auto"/>
              <w:bottom w:val="single" w:sz="4" w:space="0" w:color="auto"/>
              <w:right w:val="single" w:sz="4" w:space="0" w:color="auto"/>
            </w:tcBorders>
            <w:vAlign w:val="center"/>
          </w:tcPr>
          <w:p w14:paraId="6A049D8D" w14:textId="0AB2607D" w:rsidR="00C90CFB" w:rsidRPr="00814509" w:rsidRDefault="00C90CFB" w:rsidP="00C90CFB">
            <w:pPr>
              <w:spacing w:line="480" w:lineRule="auto"/>
              <w:rPr>
                <w:rFonts w:eastAsia="Calibri"/>
                <w:sz w:val="18"/>
                <w:szCs w:val="18"/>
              </w:rPr>
            </w:pPr>
            <w:r>
              <w:rPr>
                <w:rFonts w:eastAsia="Calibri"/>
                <w:sz w:val="18"/>
                <w:szCs w:val="18"/>
                <w:lang w:eastAsia="en-US"/>
              </w:rPr>
              <w:t>09 Mayıs- 01 Haziran</w:t>
            </w:r>
          </w:p>
        </w:tc>
        <w:tc>
          <w:tcPr>
            <w:tcW w:w="329" w:type="pct"/>
            <w:shd w:val="clear" w:color="auto" w:fill="auto"/>
            <w:vAlign w:val="center"/>
          </w:tcPr>
          <w:p w14:paraId="4E1D0C4E" w14:textId="77777777" w:rsidR="00C90CFB" w:rsidRPr="00814509" w:rsidRDefault="00C90CFB" w:rsidP="00C90CFB">
            <w:pPr>
              <w:spacing w:line="480" w:lineRule="auto"/>
              <w:jc w:val="center"/>
              <w:rPr>
                <w:rFonts w:eastAsia="Calibri"/>
                <w:b/>
                <w:sz w:val="20"/>
                <w:szCs w:val="20"/>
              </w:rPr>
            </w:pPr>
          </w:p>
        </w:tc>
        <w:tc>
          <w:tcPr>
            <w:tcW w:w="341" w:type="pct"/>
            <w:shd w:val="clear" w:color="auto" w:fill="auto"/>
            <w:vAlign w:val="center"/>
          </w:tcPr>
          <w:p w14:paraId="4B6DDD42" w14:textId="77777777" w:rsidR="00C90CFB" w:rsidRPr="00814509" w:rsidRDefault="00C90CFB" w:rsidP="00C90CFB">
            <w:pPr>
              <w:spacing w:line="480" w:lineRule="auto"/>
              <w:jc w:val="center"/>
              <w:rPr>
                <w:rFonts w:eastAsia="Calibri"/>
                <w:b/>
                <w:sz w:val="20"/>
                <w:szCs w:val="20"/>
              </w:rPr>
            </w:pPr>
          </w:p>
        </w:tc>
        <w:tc>
          <w:tcPr>
            <w:tcW w:w="350" w:type="pct"/>
            <w:shd w:val="clear" w:color="auto" w:fill="auto"/>
            <w:vAlign w:val="center"/>
          </w:tcPr>
          <w:p w14:paraId="50CE0D69" w14:textId="77777777" w:rsidR="00C90CFB" w:rsidRPr="00814509" w:rsidRDefault="00C90CFB" w:rsidP="00C90CFB">
            <w:pPr>
              <w:spacing w:line="480" w:lineRule="auto"/>
              <w:jc w:val="center"/>
              <w:rPr>
                <w:rFonts w:eastAsia="Calibri"/>
                <w:b/>
                <w:sz w:val="18"/>
                <w:szCs w:val="18"/>
              </w:rPr>
            </w:pPr>
            <w:r w:rsidRPr="00814509">
              <w:rPr>
                <w:rFonts w:eastAsia="Calibri"/>
                <w:b/>
                <w:sz w:val="18"/>
                <w:szCs w:val="18"/>
              </w:rPr>
              <w:t>X</w:t>
            </w:r>
          </w:p>
        </w:tc>
        <w:tc>
          <w:tcPr>
            <w:tcW w:w="643" w:type="pct"/>
            <w:shd w:val="clear" w:color="auto" w:fill="auto"/>
            <w:vAlign w:val="center"/>
          </w:tcPr>
          <w:p w14:paraId="0BE54638" w14:textId="77777777" w:rsidR="00C90CFB" w:rsidRPr="00814509" w:rsidRDefault="00C90CFB" w:rsidP="00C90CFB">
            <w:pPr>
              <w:spacing w:line="480" w:lineRule="auto"/>
              <w:jc w:val="center"/>
              <w:rPr>
                <w:rFonts w:eastAsia="Calibri"/>
                <w:b/>
                <w:sz w:val="18"/>
                <w:szCs w:val="18"/>
              </w:rPr>
            </w:pPr>
          </w:p>
        </w:tc>
        <w:tc>
          <w:tcPr>
            <w:tcW w:w="464" w:type="pct"/>
            <w:shd w:val="clear" w:color="auto" w:fill="auto"/>
            <w:vAlign w:val="center"/>
          </w:tcPr>
          <w:p w14:paraId="75C39A59" w14:textId="77777777" w:rsidR="00C90CFB" w:rsidRPr="00814509" w:rsidRDefault="00C90CFB" w:rsidP="00C90CFB">
            <w:pPr>
              <w:spacing w:line="480" w:lineRule="auto"/>
              <w:jc w:val="center"/>
              <w:rPr>
                <w:rFonts w:eastAsia="Calibri"/>
                <w:b/>
                <w:sz w:val="18"/>
                <w:szCs w:val="18"/>
              </w:rPr>
            </w:pPr>
          </w:p>
        </w:tc>
        <w:tc>
          <w:tcPr>
            <w:tcW w:w="397" w:type="pct"/>
          </w:tcPr>
          <w:p w14:paraId="6C053786" w14:textId="77777777" w:rsidR="00C90CFB" w:rsidRPr="00814509" w:rsidRDefault="00C90CFB" w:rsidP="00C90CFB">
            <w:pPr>
              <w:spacing w:line="480" w:lineRule="auto"/>
              <w:jc w:val="center"/>
              <w:rPr>
                <w:rFonts w:eastAsia="Calibri"/>
                <w:b/>
                <w:sz w:val="18"/>
                <w:szCs w:val="18"/>
              </w:rPr>
            </w:pPr>
          </w:p>
        </w:tc>
        <w:tc>
          <w:tcPr>
            <w:tcW w:w="397" w:type="pct"/>
            <w:shd w:val="clear" w:color="auto" w:fill="auto"/>
            <w:vAlign w:val="center"/>
          </w:tcPr>
          <w:p w14:paraId="1F2FFECD"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0F4EC057" w14:textId="77777777" w:rsidR="00C90CFB" w:rsidRPr="00814509" w:rsidRDefault="00C90CFB" w:rsidP="00C90CFB">
            <w:pPr>
              <w:spacing w:line="480" w:lineRule="auto"/>
              <w:jc w:val="center"/>
              <w:rPr>
                <w:rFonts w:eastAsia="Calibri"/>
                <w:b/>
                <w:sz w:val="18"/>
                <w:szCs w:val="18"/>
              </w:rPr>
            </w:pPr>
          </w:p>
        </w:tc>
        <w:tc>
          <w:tcPr>
            <w:tcW w:w="199" w:type="pct"/>
          </w:tcPr>
          <w:p w14:paraId="5B35701E"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2C1B16AD" w14:textId="77777777" w:rsidR="00C90CFB" w:rsidRPr="00814509" w:rsidRDefault="00C90CFB" w:rsidP="00C90CFB">
            <w:pPr>
              <w:spacing w:line="480" w:lineRule="auto"/>
              <w:jc w:val="center"/>
              <w:rPr>
                <w:rFonts w:eastAsia="Calibri"/>
                <w:b/>
                <w:sz w:val="18"/>
                <w:szCs w:val="18"/>
              </w:rPr>
            </w:pPr>
          </w:p>
        </w:tc>
        <w:tc>
          <w:tcPr>
            <w:tcW w:w="365" w:type="pct"/>
          </w:tcPr>
          <w:p w14:paraId="2641B447" w14:textId="77777777" w:rsidR="00C90CFB" w:rsidRPr="00814509" w:rsidRDefault="00C90CFB" w:rsidP="00C90CFB">
            <w:pPr>
              <w:spacing w:line="480" w:lineRule="auto"/>
              <w:jc w:val="center"/>
              <w:rPr>
                <w:rFonts w:eastAsia="Calibri"/>
                <w:b/>
                <w:sz w:val="18"/>
                <w:szCs w:val="18"/>
              </w:rPr>
            </w:pPr>
          </w:p>
        </w:tc>
      </w:tr>
      <w:tr w:rsidR="00C90CFB" w:rsidRPr="00814509" w14:paraId="3F94E88B" w14:textId="77777777" w:rsidTr="002121A7">
        <w:trPr>
          <w:trHeight w:val="346"/>
        </w:trPr>
        <w:tc>
          <w:tcPr>
            <w:tcW w:w="985" w:type="pct"/>
            <w:tcBorders>
              <w:top w:val="single" w:sz="4" w:space="0" w:color="auto"/>
              <w:left w:val="single" w:sz="4" w:space="0" w:color="auto"/>
              <w:bottom w:val="single" w:sz="4" w:space="0" w:color="auto"/>
              <w:right w:val="single" w:sz="4" w:space="0" w:color="auto"/>
            </w:tcBorders>
            <w:vAlign w:val="center"/>
          </w:tcPr>
          <w:p w14:paraId="46C15502" w14:textId="587639A4" w:rsidR="00C90CFB" w:rsidRPr="00814509" w:rsidRDefault="00C90CFB" w:rsidP="00C90CFB">
            <w:pPr>
              <w:spacing w:line="480" w:lineRule="auto"/>
              <w:rPr>
                <w:rFonts w:eastAsia="Calibri"/>
                <w:sz w:val="18"/>
                <w:szCs w:val="18"/>
              </w:rPr>
            </w:pPr>
            <w:r>
              <w:rPr>
                <w:rFonts w:eastAsia="Calibri"/>
                <w:sz w:val="18"/>
                <w:szCs w:val="18"/>
                <w:lang w:eastAsia="en-US"/>
              </w:rPr>
              <w:t>02 Haziran – 24 Haziran</w:t>
            </w:r>
          </w:p>
        </w:tc>
        <w:tc>
          <w:tcPr>
            <w:tcW w:w="329" w:type="pct"/>
            <w:shd w:val="clear" w:color="auto" w:fill="auto"/>
            <w:vAlign w:val="center"/>
          </w:tcPr>
          <w:p w14:paraId="01E6F6A3" w14:textId="77777777" w:rsidR="00C90CFB" w:rsidRPr="00814509" w:rsidRDefault="00C90CFB" w:rsidP="00C90CFB">
            <w:pPr>
              <w:spacing w:line="480" w:lineRule="auto"/>
              <w:jc w:val="center"/>
              <w:rPr>
                <w:rFonts w:eastAsia="Calibri"/>
                <w:b/>
                <w:sz w:val="20"/>
                <w:szCs w:val="20"/>
              </w:rPr>
            </w:pPr>
          </w:p>
        </w:tc>
        <w:tc>
          <w:tcPr>
            <w:tcW w:w="341" w:type="pct"/>
            <w:shd w:val="clear" w:color="auto" w:fill="auto"/>
            <w:vAlign w:val="center"/>
          </w:tcPr>
          <w:p w14:paraId="14907494" w14:textId="77777777" w:rsidR="00C90CFB" w:rsidRPr="00814509" w:rsidRDefault="00C90CFB" w:rsidP="00C90CFB">
            <w:pPr>
              <w:spacing w:line="480" w:lineRule="auto"/>
              <w:jc w:val="center"/>
              <w:rPr>
                <w:rFonts w:eastAsia="Calibri"/>
                <w:b/>
                <w:sz w:val="20"/>
                <w:szCs w:val="20"/>
              </w:rPr>
            </w:pPr>
          </w:p>
        </w:tc>
        <w:tc>
          <w:tcPr>
            <w:tcW w:w="350" w:type="pct"/>
            <w:shd w:val="clear" w:color="auto" w:fill="auto"/>
            <w:vAlign w:val="center"/>
          </w:tcPr>
          <w:p w14:paraId="04D50F70" w14:textId="77777777" w:rsidR="00C90CFB" w:rsidRPr="00814509" w:rsidRDefault="00C90CFB" w:rsidP="00C90CFB">
            <w:pPr>
              <w:spacing w:line="480" w:lineRule="auto"/>
              <w:jc w:val="center"/>
              <w:rPr>
                <w:rFonts w:eastAsia="Calibri"/>
                <w:b/>
                <w:sz w:val="18"/>
                <w:szCs w:val="18"/>
              </w:rPr>
            </w:pPr>
          </w:p>
        </w:tc>
        <w:tc>
          <w:tcPr>
            <w:tcW w:w="643" w:type="pct"/>
            <w:shd w:val="clear" w:color="auto" w:fill="auto"/>
            <w:vAlign w:val="center"/>
          </w:tcPr>
          <w:p w14:paraId="7CBDF29B" w14:textId="77777777" w:rsidR="00C90CFB" w:rsidRPr="00814509" w:rsidRDefault="00C90CFB" w:rsidP="00C90CFB">
            <w:pPr>
              <w:spacing w:line="480" w:lineRule="auto"/>
              <w:jc w:val="center"/>
              <w:rPr>
                <w:rFonts w:eastAsia="Calibri"/>
                <w:b/>
                <w:sz w:val="18"/>
                <w:szCs w:val="18"/>
              </w:rPr>
            </w:pPr>
            <w:r w:rsidRPr="00814509">
              <w:rPr>
                <w:rFonts w:eastAsia="Calibri"/>
                <w:b/>
                <w:sz w:val="18"/>
                <w:szCs w:val="18"/>
              </w:rPr>
              <w:t>X</w:t>
            </w:r>
          </w:p>
        </w:tc>
        <w:tc>
          <w:tcPr>
            <w:tcW w:w="464" w:type="pct"/>
            <w:shd w:val="clear" w:color="auto" w:fill="auto"/>
            <w:vAlign w:val="center"/>
          </w:tcPr>
          <w:p w14:paraId="1E1129FC" w14:textId="77777777" w:rsidR="00C90CFB" w:rsidRPr="00814509" w:rsidRDefault="00C90CFB" w:rsidP="00C90CFB">
            <w:pPr>
              <w:spacing w:line="480" w:lineRule="auto"/>
              <w:jc w:val="center"/>
              <w:rPr>
                <w:rFonts w:eastAsia="Calibri"/>
                <w:b/>
                <w:sz w:val="18"/>
                <w:szCs w:val="18"/>
              </w:rPr>
            </w:pPr>
          </w:p>
        </w:tc>
        <w:tc>
          <w:tcPr>
            <w:tcW w:w="397" w:type="pct"/>
          </w:tcPr>
          <w:p w14:paraId="13845DD3" w14:textId="77777777" w:rsidR="00C90CFB" w:rsidRPr="00814509" w:rsidRDefault="00C90CFB" w:rsidP="00C90CFB">
            <w:pPr>
              <w:spacing w:line="480" w:lineRule="auto"/>
              <w:jc w:val="center"/>
              <w:rPr>
                <w:rFonts w:eastAsia="Calibri"/>
                <w:b/>
                <w:sz w:val="18"/>
                <w:szCs w:val="18"/>
              </w:rPr>
            </w:pPr>
          </w:p>
        </w:tc>
        <w:tc>
          <w:tcPr>
            <w:tcW w:w="397" w:type="pct"/>
            <w:shd w:val="clear" w:color="auto" w:fill="auto"/>
            <w:vAlign w:val="center"/>
          </w:tcPr>
          <w:p w14:paraId="581020BF"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7DC528F5" w14:textId="77777777" w:rsidR="00C90CFB" w:rsidRPr="00814509" w:rsidRDefault="00C90CFB" w:rsidP="00C90CFB">
            <w:pPr>
              <w:spacing w:line="480" w:lineRule="auto"/>
              <w:jc w:val="center"/>
              <w:rPr>
                <w:rFonts w:eastAsia="Calibri"/>
                <w:b/>
                <w:sz w:val="18"/>
                <w:szCs w:val="18"/>
              </w:rPr>
            </w:pPr>
          </w:p>
        </w:tc>
        <w:tc>
          <w:tcPr>
            <w:tcW w:w="199" w:type="pct"/>
          </w:tcPr>
          <w:p w14:paraId="0FC13C96"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033E0A75" w14:textId="77777777" w:rsidR="00C90CFB" w:rsidRPr="00814509" w:rsidRDefault="00C90CFB" w:rsidP="00C90CFB">
            <w:pPr>
              <w:spacing w:line="480" w:lineRule="auto"/>
              <w:jc w:val="center"/>
              <w:rPr>
                <w:rFonts w:eastAsia="Calibri"/>
                <w:b/>
                <w:sz w:val="18"/>
                <w:szCs w:val="18"/>
              </w:rPr>
            </w:pPr>
          </w:p>
        </w:tc>
        <w:tc>
          <w:tcPr>
            <w:tcW w:w="365" w:type="pct"/>
          </w:tcPr>
          <w:p w14:paraId="7E23D44F" w14:textId="77777777" w:rsidR="00C90CFB" w:rsidRPr="00814509" w:rsidRDefault="00C90CFB" w:rsidP="00C90CFB">
            <w:pPr>
              <w:spacing w:line="480" w:lineRule="auto"/>
              <w:jc w:val="center"/>
              <w:rPr>
                <w:rFonts w:eastAsia="Calibri"/>
                <w:b/>
                <w:sz w:val="18"/>
                <w:szCs w:val="18"/>
              </w:rPr>
            </w:pPr>
          </w:p>
        </w:tc>
      </w:tr>
      <w:tr w:rsidR="00C90CFB" w:rsidRPr="00814509" w14:paraId="2D30C231" w14:textId="77777777" w:rsidTr="002121A7">
        <w:trPr>
          <w:trHeight w:val="347"/>
        </w:trPr>
        <w:tc>
          <w:tcPr>
            <w:tcW w:w="985" w:type="pct"/>
            <w:tcBorders>
              <w:top w:val="single" w:sz="4" w:space="0" w:color="auto"/>
              <w:left w:val="single" w:sz="4" w:space="0" w:color="auto"/>
              <w:bottom w:val="single" w:sz="4" w:space="0" w:color="auto"/>
              <w:right w:val="single" w:sz="4" w:space="0" w:color="auto"/>
            </w:tcBorders>
            <w:vAlign w:val="center"/>
          </w:tcPr>
          <w:p w14:paraId="4EA9E10E" w14:textId="4D68CAE6" w:rsidR="00C90CFB" w:rsidRPr="00814509" w:rsidRDefault="00C90CFB" w:rsidP="00C90CFB">
            <w:pPr>
              <w:spacing w:line="480" w:lineRule="auto"/>
              <w:rPr>
                <w:rFonts w:eastAsia="Calibri"/>
                <w:sz w:val="18"/>
                <w:szCs w:val="18"/>
              </w:rPr>
            </w:pPr>
            <w:r>
              <w:rPr>
                <w:rFonts w:eastAsia="Calibri"/>
                <w:sz w:val="18"/>
                <w:szCs w:val="18"/>
                <w:lang w:eastAsia="en-US"/>
              </w:rPr>
              <w:t>27 Haziran – 8 Temmuz</w:t>
            </w:r>
          </w:p>
        </w:tc>
        <w:tc>
          <w:tcPr>
            <w:tcW w:w="329" w:type="pct"/>
            <w:shd w:val="clear" w:color="auto" w:fill="auto"/>
            <w:vAlign w:val="center"/>
          </w:tcPr>
          <w:p w14:paraId="662BB7A4" w14:textId="77777777" w:rsidR="00C90CFB" w:rsidRPr="00814509" w:rsidRDefault="00C90CFB" w:rsidP="00C90CFB">
            <w:pPr>
              <w:spacing w:line="480" w:lineRule="auto"/>
              <w:jc w:val="center"/>
              <w:rPr>
                <w:rFonts w:eastAsia="Calibri"/>
                <w:b/>
                <w:sz w:val="20"/>
                <w:szCs w:val="20"/>
              </w:rPr>
            </w:pPr>
          </w:p>
        </w:tc>
        <w:tc>
          <w:tcPr>
            <w:tcW w:w="341" w:type="pct"/>
            <w:shd w:val="clear" w:color="auto" w:fill="auto"/>
            <w:vAlign w:val="center"/>
          </w:tcPr>
          <w:p w14:paraId="3630FB73" w14:textId="77777777" w:rsidR="00C90CFB" w:rsidRPr="00814509" w:rsidRDefault="00C90CFB" w:rsidP="00C90CFB">
            <w:pPr>
              <w:spacing w:line="480" w:lineRule="auto"/>
              <w:jc w:val="center"/>
              <w:rPr>
                <w:rFonts w:eastAsia="Calibri"/>
                <w:b/>
                <w:sz w:val="20"/>
                <w:szCs w:val="20"/>
              </w:rPr>
            </w:pPr>
          </w:p>
        </w:tc>
        <w:tc>
          <w:tcPr>
            <w:tcW w:w="350" w:type="pct"/>
            <w:shd w:val="clear" w:color="auto" w:fill="auto"/>
            <w:vAlign w:val="center"/>
          </w:tcPr>
          <w:p w14:paraId="102B41B3" w14:textId="77777777" w:rsidR="00C90CFB" w:rsidRPr="00814509" w:rsidRDefault="00C90CFB" w:rsidP="00C90CFB">
            <w:pPr>
              <w:spacing w:line="480" w:lineRule="auto"/>
              <w:jc w:val="center"/>
              <w:rPr>
                <w:rFonts w:eastAsia="Calibri"/>
                <w:b/>
                <w:sz w:val="18"/>
                <w:szCs w:val="18"/>
              </w:rPr>
            </w:pPr>
          </w:p>
        </w:tc>
        <w:tc>
          <w:tcPr>
            <w:tcW w:w="643" w:type="pct"/>
            <w:shd w:val="clear" w:color="auto" w:fill="auto"/>
            <w:vAlign w:val="center"/>
          </w:tcPr>
          <w:p w14:paraId="6684181D" w14:textId="77777777" w:rsidR="00C90CFB" w:rsidRPr="00814509" w:rsidRDefault="00C90CFB" w:rsidP="00C90CFB">
            <w:pPr>
              <w:spacing w:line="480" w:lineRule="auto"/>
              <w:jc w:val="center"/>
              <w:rPr>
                <w:rFonts w:eastAsia="Calibri"/>
                <w:b/>
                <w:sz w:val="18"/>
                <w:szCs w:val="18"/>
              </w:rPr>
            </w:pPr>
          </w:p>
        </w:tc>
        <w:tc>
          <w:tcPr>
            <w:tcW w:w="464" w:type="pct"/>
            <w:shd w:val="clear" w:color="auto" w:fill="auto"/>
            <w:vAlign w:val="center"/>
          </w:tcPr>
          <w:p w14:paraId="749DF131" w14:textId="77777777" w:rsidR="00C90CFB" w:rsidRPr="00814509" w:rsidRDefault="00C90CFB" w:rsidP="00C90CFB">
            <w:pPr>
              <w:spacing w:line="480" w:lineRule="auto"/>
              <w:jc w:val="center"/>
              <w:rPr>
                <w:rFonts w:eastAsia="Calibri"/>
                <w:b/>
                <w:sz w:val="18"/>
                <w:szCs w:val="18"/>
              </w:rPr>
            </w:pPr>
            <w:r w:rsidRPr="00814509">
              <w:rPr>
                <w:rFonts w:eastAsia="Calibri"/>
                <w:b/>
                <w:sz w:val="18"/>
                <w:szCs w:val="18"/>
              </w:rPr>
              <w:t>X</w:t>
            </w:r>
          </w:p>
        </w:tc>
        <w:tc>
          <w:tcPr>
            <w:tcW w:w="397" w:type="pct"/>
          </w:tcPr>
          <w:p w14:paraId="6A3ACAC7" w14:textId="77777777" w:rsidR="00C90CFB" w:rsidRPr="00814509" w:rsidRDefault="00C90CFB" w:rsidP="00C90CFB">
            <w:pPr>
              <w:spacing w:line="480" w:lineRule="auto"/>
              <w:jc w:val="center"/>
              <w:rPr>
                <w:rFonts w:eastAsia="Calibri"/>
                <w:b/>
                <w:sz w:val="18"/>
                <w:szCs w:val="18"/>
              </w:rPr>
            </w:pPr>
            <w:r w:rsidRPr="00814509">
              <w:rPr>
                <w:rFonts w:eastAsia="Calibri"/>
                <w:b/>
                <w:sz w:val="18"/>
                <w:szCs w:val="18"/>
              </w:rPr>
              <w:t>X</w:t>
            </w:r>
          </w:p>
        </w:tc>
        <w:tc>
          <w:tcPr>
            <w:tcW w:w="397" w:type="pct"/>
            <w:shd w:val="clear" w:color="auto" w:fill="auto"/>
            <w:vAlign w:val="center"/>
          </w:tcPr>
          <w:p w14:paraId="6C82165F"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55A131CC" w14:textId="77777777" w:rsidR="00C90CFB" w:rsidRPr="00814509" w:rsidRDefault="00C90CFB" w:rsidP="00C90CFB">
            <w:pPr>
              <w:spacing w:line="480" w:lineRule="auto"/>
              <w:jc w:val="center"/>
              <w:rPr>
                <w:rFonts w:eastAsia="Calibri"/>
                <w:b/>
                <w:sz w:val="18"/>
                <w:szCs w:val="18"/>
              </w:rPr>
            </w:pPr>
          </w:p>
        </w:tc>
        <w:tc>
          <w:tcPr>
            <w:tcW w:w="199" w:type="pct"/>
          </w:tcPr>
          <w:p w14:paraId="24003F8B"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38928892" w14:textId="77777777" w:rsidR="00C90CFB" w:rsidRPr="00814509" w:rsidRDefault="00C90CFB" w:rsidP="00C90CFB">
            <w:pPr>
              <w:spacing w:line="480" w:lineRule="auto"/>
              <w:jc w:val="center"/>
              <w:rPr>
                <w:rFonts w:eastAsia="Calibri"/>
                <w:b/>
                <w:sz w:val="18"/>
                <w:szCs w:val="18"/>
              </w:rPr>
            </w:pPr>
          </w:p>
        </w:tc>
        <w:tc>
          <w:tcPr>
            <w:tcW w:w="365" w:type="pct"/>
          </w:tcPr>
          <w:p w14:paraId="688E110B" w14:textId="77777777" w:rsidR="00C90CFB" w:rsidRPr="00814509" w:rsidRDefault="00C90CFB" w:rsidP="00C90CFB">
            <w:pPr>
              <w:spacing w:line="480" w:lineRule="auto"/>
              <w:jc w:val="center"/>
              <w:rPr>
                <w:rFonts w:eastAsia="Calibri"/>
                <w:b/>
                <w:sz w:val="18"/>
                <w:szCs w:val="18"/>
              </w:rPr>
            </w:pPr>
          </w:p>
        </w:tc>
      </w:tr>
      <w:tr w:rsidR="00C90CFB" w:rsidRPr="00814509" w14:paraId="353B97AF" w14:textId="77777777" w:rsidTr="002121A7">
        <w:trPr>
          <w:trHeight w:val="347"/>
        </w:trPr>
        <w:tc>
          <w:tcPr>
            <w:tcW w:w="985" w:type="pct"/>
            <w:tcBorders>
              <w:top w:val="single" w:sz="4" w:space="0" w:color="auto"/>
              <w:left w:val="single" w:sz="4" w:space="0" w:color="auto"/>
              <w:bottom w:val="single" w:sz="4" w:space="0" w:color="auto"/>
              <w:right w:val="single" w:sz="4" w:space="0" w:color="auto"/>
            </w:tcBorders>
            <w:vAlign w:val="center"/>
          </w:tcPr>
          <w:p w14:paraId="42969A8E" w14:textId="5E0560FB" w:rsidR="00C90CFB" w:rsidRPr="00814509" w:rsidRDefault="00C90CFB" w:rsidP="00C90CFB">
            <w:pPr>
              <w:spacing w:line="480" w:lineRule="auto"/>
              <w:rPr>
                <w:rFonts w:eastAsia="Calibri"/>
                <w:sz w:val="18"/>
                <w:szCs w:val="18"/>
              </w:rPr>
            </w:pPr>
            <w:r>
              <w:rPr>
                <w:rFonts w:eastAsia="Calibri"/>
                <w:sz w:val="18"/>
                <w:szCs w:val="18"/>
                <w:lang w:eastAsia="en-US"/>
              </w:rPr>
              <w:t>13 Temmuz-29 Temmuz</w:t>
            </w:r>
          </w:p>
        </w:tc>
        <w:tc>
          <w:tcPr>
            <w:tcW w:w="329" w:type="pct"/>
            <w:shd w:val="clear" w:color="auto" w:fill="auto"/>
            <w:vAlign w:val="center"/>
          </w:tcPr>
          <w:p w14:paraId="26B421BD" w14:textId="77777777" w:rsidR="00C90CFB" w:rsidRPr="00814509" w:rsidRDefault="00C90CFB" w:rsidP="00C90CFB">
            <w:pPr>
              <w:spacing w:line="480" w:lineRule="auto"/>
              <w:jc w:val="center"/>
              <w:rPr>
                <w:rFonts w:eastAsia="Calibri"/>
                <w:b/>
                <w:sz w:val="20"/>
                <w:szCs w:val="20"/>
              </w:rPr>
            </w:pPr>
          </w:p>
        </w:tc>
        <w:tc>
          <w:tcPr>
            <w:tcW w:w="341" w:type="pct"/>
            <w:shd w:val="clear" w:color="auto" w:fill="auto"/>
            <w:vAlign w:val="center"/>
          </w:tcPr>
          <w:p w14:paraId="677F1591" w14:textId="77777777" w:rsidR="00C90CFB" w:rsidRPr="00814509" w:rsidRDefault="00C90CFB" w:rsidP="00C90CFB">
            <w:pPr>
              <w:spacing w:line="480" w:lineRule="auto"/>
              <w:jc w:val="center"/>
              <w:rPr>
                <w:rFonts w:eastAsia="Calibri"/>
                <w:b/>
                <w:sz w:val="20"/>
                <w:szCs w:val="20"/>
              </w:rPr>
            </w:pPr>
          </w:p>
        </w:tc>
        <w:tc>
          <w:tcPr>
            <w:tcW w:w="350" w:type="pct"/>
            <w:shd w:val="clear" w:color="auto" w:fill="auto"/>
            <w:vAlign w:val="center"/>
          </w:tcPr>
          <w:p w14:paraId="116B4793" w14:textId="77777777" w:rsidR="00C90CFB" w:rsidRPr="00814509" w:rsidRDefault="00C90CFB" w:rsidP="00C90CFB">
            <w:pPr>
              <w:spacing w:line="480" w:lineRule="auto"/>
              <w:jc w:val="center"/>
              <w:rPr>
                <w:rFonts w:eastAsia="Calibri"/>
                <w:b/>
                <w:sz w:val="18"/>
                <w:szCs w:val="18"/>
              </w:rPr>
            </w:pPr>
          </w:p>
        </w:tc>
        <w:tc>
          <w:tcPr>
            <w:tcW w:w="643" w:type="pct"/>
            <w:shd w:val="clear" w:color="auto" w:fill="auto"/>
            <w:vAlign w:val="center"/>
          </w:tcPr>
          <w:p w14:paraId="5BA59B75" w14:textId="77777777" w:rsidR="00C90CFB" w:rsidRPr="00814509" w:rsidRDefault="00C90CFB" w:rsidP="00C90CFB">
            <w:pPr>
              <w:spacing w:line="480" w:lineRule="auto"/>
              <w:jc w:val="center"/>
              <w:rPr>
                <w:rFonts w:eastAsia="Calibri"/>
                <w:b/>
                <w:sz w:val="18"/>
                <w:szCs w:val="18"/>
              </w:rPr>
            </w:pPr>
          </w:p>
        </w:tc>
        <w:tc>
          <w:tcPr>
            <w:tcW w:w="464" w:type="pct"/>
            <w:shd w:val="clear" w:color="auto" w:fill="auto"/>
            <w:vAlign w:val="center"/>
          </w:tcPr>
          <w:p w14:paraId="7B49B529" w14:textId="77777777" w:rsidR="00C90CFB" w:rsidRPr="00814509" w:rsidRDefault="00C90CFB" w:rsidP="00C90CFB">
            <w:pPr>
              <w:spacing w:line="480" w:lineRule="auto"/>
              <w:jc w:val="center"/>
              <w:rPr>
                <w:rFonts w:eastAsia="Calibri"/>
                <w:b/>
                <w:sz w:val="18"/>
                <w:szCs w:val="18"/>
              </w:rPr>
            </w:pPr>
          </w:p>
        </w:tc>
        <w:tc>
          <w:tcPr>
            <w:tcW w:w="397" w:type="pct"/>
          </w:tcPr>
          <w:p w14:paraId="55B7E80B" w14:textId="77777777" w:rsidR="00C90CFB" w:rsidRPr="00814509" w:rsidRDefault="00C90CFB" w:rsidP="00C90CFB">
            <w:pPr>
              <w:spacing w:line="480" w:lineRule="auto"/>
              <w:jc w:val="center"/>
              <w:rPr>
                <w:rFonts w:eastAsia="Calibri"/>
                <w:b/>
                <w:sz w:val="18"/>
                <w:szCs w:val="18"/>
              </w:rPr>
            </w:pPr>
          </w:p>
        </w:tc>
        <w:tc>
          <w:tcPr>
            <w:tcW w:w="397" w:type="pct"/>
            <w:shd w:val="clear" w:color="auto" w:fill="auto"/>
            <w:vAlign w:val="center"/>
          </w:tcPr>
          <w:p w14:paraId="0B4DDB78" w14:textId="77777777" w:rsidR="00C90CFB" w:rsidRPr="00814509" w:rsidRDefault="00C90CFB" w:rsidP="00C90CFB">
            <w:pPr>
              <w:spacing w:line="480" w:lineRule="auto"/>
              <w:jc w:val="center"/>
              <w:rPr>
                <w:rFonts w:eastAsia="Calibri"/>
                <w:b/>
                <w:sz w:val="18"/>
                <w:szCs w:val="18"/>
              </w:rPr>
            </w:pPr>
            <w:r w:rsidRPr="00814509">
              <w:rPr>
                <w:rFonts w:eastAsia="Calibri"/>
                <w:b/>
                <w:sz w:val="18"/>
                <w:szCs w:val="18"/>
              </w:rPr>
              <w:t>X</w:t>
            </w:r>
          </w:p>
        </w:tc>
        <w:tc>
          <w:tcPr>
            <w:tcW w:w="265" w:type="pct"/>
            <w:shd w:val="clear" w:color="auto" w:fill="auto"/>
            <w:vAlign w:val="center"/>
          </w:tcPr>
          <w:p w14:paraId="44E94C88" w14:textId="77777777" w:rsidR="00C90CFB" w:rsidRPr="00814509" w:rsidRDefault="00C90CFB" w:rsidP="00C90CFB">
            <w:pPr>
              <w:spacing w:line="480" w:lineRule="auto"/>
              <w:jc w:val="center"/>
              <w:rPr>
                <w:rFonts w:eastAsia="Calibri"/>
                <w:b/>
                <w:sz w:val="18"/>
                <w:szCs w:val="18"/>
              </w:rPr>
            </w:pPr>
          </w:p>
        </w:tc>
        <w:tc>
          <w:tcPr>
            <w:tcW w:w="199" w:type="pct"/>
          </w:tcPr>
          <w:p w14:paraId="4529D140"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704D67E7" w14:textId="77777777" w:rsidR="00C90CFB" w:rsidRPr="00814509" w:rsidRDefault="00C90CFB" w:rsidP="00C90CFB">
            <w:pPr>
              <w:spacing w:line="480" w:lineRule="auto"/>
              <w:jc w:val="center"/>
              <w:rPr>
                <w:rFonts w:eastAsia="Calibri"/>
                <w:b/>
                <w:sz w:val="18"/>
                <w:szCs w:val="18"/>
              </w:rPr>
            </w:pPr>
          </w:p>
        </w:tc>
        <w:tc>
          <w:tcPr>
            <w:tcW w:w="365" w:type="pct"/>
          </w:tcPr>
          <w:p w14:paraId="6497F915" w14:textId="77777777" w:rsidR="00C90CFB" w:rsidRPr="00814509" w:rsidRDefault="00C90CFB" w:rsidP="00C90CFB">
            <w:pPr>
              <w:spacing w:line="480" w:lineRule="auto"/>
              <w:jc w:val="center"/>
              <w:rPr>
                <w:rFonts w:eastAsia="Calibri"/>
                <w:b/>
                <w:sz w:val="18"/>
                <w:szCs w:val="18"/>
              </w:rPr>
            </w:pPr>
          </w:p>
        </w:tc>
      </w:tr>
      <w:tr w:rsidR="00C90CFB" w:rsidRPr="00814509" w14:paraId="3402AE2E" w14:textId="77777777" w:rsidTr="002121A7">
        <w:trPr>
          <w:trHeight w:val="346"/>
        </w:trPr>
        <w:tc>
          <w:tcPr>
            <w:tcW w:w="985" w:type="pct"/>
            <w:tcBorders>
              <w:top w:val="single" w:sz="4" w:space="0" w:color="auto"/>
              <w:left w:val="single" w:sz="4" w:space="0" w:color="auto"/>
              <w:bottom w:val="single" w:sz="4" w:space="0" w:color="auto"/>
              <w:right w:val="single" w:sz="4" w:space="0" w:color="auto"/>
            </w:tcBorders>
            <w:vAlign w:val="center"/>
          </w:tcPr>
          <w:p w14:paraId="4A36F47B" w14:textId="64928DEF" w:rsidR="00C90CFB" w:rsidRPr="00814509" w:rsidRDefault="00C90CFB" w:rsidP="00C90CFB">
            <w:pPr>
              <w:spacing w:line="480" w:lineRule="auto"/>
              <w:rPr>
                <w:rFonts w:eastAsia="Calibri"/>
                <w:sz w:val="18"/>
                <w:szCs w:val="18"/>
              </w:rPr>
            </w:pPr>
            <w:r>
              <w:rPr>
                <w:rFonts w:eastAsia="Calibri"/>
                <w:sz w:val="18"/>
                <w:szCs w:val="18"/>
                <w:lang w:eastAsia="en-US"/>
              </w:rPr>
              <w:t>1Ağustos-19 Ağustos</w:t>
            </w:r>
          </w:p>
        </w:tc>
        <w:tc>
          <w:tcPr>
            <w:tcW w:w="329" w:type="pct"/>
            <w:shd w:val="clear" w:color="auto" w:fill="auto"/>
            <w:vAlign w:val="center"/>
          </w:tcPr>
          <w:p w14:paraId="394DFFB4" w14:textId="77777777" w:rsidR="00C90CFB" w:rsidRPr="00814509" w:rsidRDefault="00C90CFB" w:rsidP="00C90CFB">
            <w:pPr>
              <w:spacing w:line="480" w:lineRule="auto"/>
              <w:jc w:val="center"/>
              <w:rPr>
                <w:rFonts w:eastAsia="Calibri"/>
                <w:b/>
                <w:sz w:val="20"/>
                <w:szCs w:val="20"/>
              </w:rPr>
            </w:pPr>
          </w:p>
        </w:tc>
        <w:tc>
          <w:tcPr>
            <w:tcW w:w="341" w:type="pct"/>
            <w:shd w:val="clear" w:color="auto" w:fill="auto"/>
            <w:vAlign w:val="center"/>
          </w:tcPr>
          <w:p w14:paraId="00578140" w14:textId="77777777" w:rsidR="00C90CFB" w:rsidRPr="00814509" w:rsidRDefault="00C90CFB" w:rsidP="00C90CFB">
            <w:pPr>
              <w:spacing w:line="480" w:lineRule="auto"/>
              <w:jc w:val="center"/>
              <w:rPr>
                <w:rFonts w:eastAsia="Calibri"/>
                <w:b/>
                <w:sz w:val="20"/>
                <w:szCs w:val="20"/>
              </w:rPr>
            </w:pPr>
          </w:p>
        </w:tc>
        <w:tc>
          <w:tcPr>
            <w:tcW w:w="350" w:type="pct"/>
            <w:shd w:val="clear" w:color="auto" w:fill="auto"/>
            <w:vAlign w:val="center"/>
          </w:tcPr>
          <w:p w14:paraId="38061418" w14:textId="77777777" w:rsidR="00C90CFB" w:rsidRPr="00814509" w:rsidRDefault="00C90CFB" w:rsidP="00C90CFB">
            <w:pPr>
              <w:spacing w:line="480" w:lineRule="auto"/>
              <w:jc w:val="center"/>
              <w:rPr>
                <w:rFonts w:eastAsia="Calibri"/>
                <w:b/>
                <w:sz w:val="18"/>
                <w:szCs w:val="18"/>
              </w:rPr>
            </w:pPr>
          </w:p>
        </w:tc>
        <w:tc>
          <w:tcPr>
            <w:tcW w:w="643" w:type="pct"/>
            <w:shd w:val="clear" w:color="auto" w:fill="auto"/>
            <w:vAlign w:val="center"/>
          </w:tcPr>
          <w:p w14:paraId="5C3DBE20" w14:textId="77777777" w:rsidR="00C90CFB" w:rsidRPr="00814509" w:rsidRDefault="00C90CFB" w:rsidP="00C90CFB">
            <w:pPr>
              <w:spacing w:line="480" w:lineRule="auto"/>
              <w:jc w:val="center"/>
              <w:rPr>
                <w:rFonts w:eastAsia="Calibri"/>
                <w:b/>
                <w:sz w:val="18"/>
                <w:szCs w:val="18"/>
              </w:rPr>
            </w:pPr>
          </w:p>
        </w:tc>
        <w:tc>
          <w:tcPr>
            <w:tcW w:w="464" w:type="pct"/>
            <w:shd w:val="clear" w:color="auto" w:fill="auto"/>
            <w:vAlign w:val="center"/>
          </w:tcPr>
          <w:p w14:paraId="47B3BEF2" w14:textId="77777777" w:rsidR="00C90CFB" w:rsidRPr="00814509" w:rsidRDefault="00C90CFB" w:rsidP="00C90CFB">
            <w:pPr>
              <w:spacing w:line="480" w:lineRule="auto"/>
              <w:jc w:val="center"/>
              <w:rPr>
                <w:rFonts w:eastAsia="Calibri"/>
                <w:b/>
                <w:sz w:val="18"/>
                <w:szCs w:val="18"/>
              </w:rPr>
            </w:pPr>
          </w:p>
        </w:tc>
        <w:tc>
          <w:tcPr>
            <w:tcW w:w="397" w:type="pct"/>
          </w:tcPr>
          <w:p w14:paraId="55B12447" w14:textId="77777777" w:rsidR="00C90CFB" w:rsidRPr="00814509" w:rsidRDefault="00C90CFB" w:rsidP="00C90CFB">
            <w:pPr>
              <w:spacing w:line="480" w:lineRule="auto"/>
              <w:jc w:val="center"/>
              <w:rPr>
                <w:rFonts w:eastAsia="Calibri"/>
                <w:b/>
                <w:sz w:val="18"/>
                <w:szCs w:val="18"/>
              </w:rPr>
            </w:pPr>
          </w:p>
        </w:tc>
        <w:tc>
          <w:tcPr>
            <w:tcW w:w="397" w:type="pct"/>
            <w:shd w:val="clear" w:color="auto" w:fill="auto"/>
            <w:vAlign w:val="center"/>
          </w:tcPr>
          <w:p w14:paraId="07C993E2"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5B3B01A4" w14:textId="77777777" w:rsidR="00C90CFB" w:rsidRPr="00814509" w:rsidRDefault="00C90CFB" w:rsidP="00C90CFB">
            <w:pPr>
              <w:spacing w:line="480" w:lineRule="auto"/>
              <w:jc w:val="center"/>
              <w:rPr>
                <w:rFonts w:eastAsia="Calibri"/>
                <w:b/>
                <w:sz w:val="18"/>
                <w:szCs w:val="18"/>
              </w:rPr>
            </w:pPr>
            <w:r w:rsidRPr="00814509">
              <w:rPr>
                <w:rFonts w:eastAsia="Calibri"/>
                <w:b/>
                <w:sz w:val="18"/>
                <w:szCs w:val="18"/>
              </w:rPr>
              <w:t>X</w:t>
            </w:r>
          </w:p>
        </w:tc>
        <w:tc>
          <w:tcPr>
            <w:tcW w:w="199" w:type="pct"/>
          </w:tcPr>
          <w:p w14:paraId="01BAE7CB"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7A5B09D8" w14:textId="77777777" w:rsidR="00C90CFB" w:rsidRPr="00814509" w:rsidRDefault="00C90CFB" w:rsidP="00C90CFB">
            <w:pPr>
              <w:spacing w:line="480" w:lineRule="auto"/>
              <w:jc w:val="center"/>
              <w:rPr>
                <w:rFonts w:eastAsia="Calibri"/>
                <w:b/>
                <w:sz w:val="18"/>
                <w:szCs w:val="18"/>
              </w:rPr>
            </w:pPr>
          </w:p>
        </w:tc>
        <w:tc>
          <w:tcPr>
            <w:tcW w:w="365" w:type="pct"/>
          </w:tcPr>
          <w:p w14:paraId="11959F08" w14:textId="77777777" w:rsidR="00C90CFB" w:rsidRPr="00814509" w:rsidRDefault="00C90CFB" w:rsidP="00C90CFB">
            <w:pPr>
              <w:spacing w:line="480" w:lineRule="auto"/>
              <w:jc w:val="center"/>
              <w:rPr>
                <w:rFonts w:eastAsia="Calibri"/>
                <w:b/>
                <w:sz w:val="18"/>
                <w:szCs w:val="18"/>
              </w:rPr>
            </w:pPr>
          </w:p>
        </w:tc>
      </w:tr>
      <w:tr w:rsidR="00C90CFB" w:rsidRPr="00814509" w14:paraId="588FE20D" w14:textId="77777777" w:rsidTr="002121A7">
        <w:trPr>
          <w:trHeight w:val="346"/>
        </w:trPr>
        <w:tc>
          <w:tcPr>
            <w:tcW w:w="985" w:type="pct"/>
            <w:tcBorders>
              <w:top w:val="single" w:sz="4" w:space="0" w:color="auto"/>
              <w:left w:val="single" w:sz="4" w:space="0" w:color="auto"/>
              <w:bottom w:val="single" w:sz="4" w:space="0" w:color="auto"/>
              <w:right w:val="single" w:sz="4" w:space="0" w:color="auto"/>
            </w:tcBorders>
            <w:vAlign w:val="center"/>
          </w:tcPr>
          <w:p w14:paraId="65E0DDFF" w14:textId="166F866D" w:rsidR="00C90CFB" w:rsidRPr="00814509" w:rsidRDefault="00C90CFB" w:rsidP="00C90CFB">
            <w:pPr>
              <w:spacing w:line="480" w:lineRule="auto"/>
              <w:rPr>
                <w:rFonts w:eastAsia="Calibri"/>
                <w:sz w:val="18"/>
                <w:szCs w:val="18"/>
              </w:rPr>
            </w:pPr>
            <w:r>
              <w:rPr>
                <w:rFonts w:eastAsia="Calibri"/>
                <w:sz w:val="18"/>
                <w:szCs w:val="18"/>
                <w:lang w:eastAsia="en-US"/>
              </w:rPr>
              <w:t>22 Ağustos-02 Eylül</w:t>
            </w:r>
          </w:p>
        </w:tc>
        <w:tc>
          <w:tcPr>
            <w:tcW w:w="329" w:type="pct"/>
            <w:shd w:val="clear" w:color="auto" w:fill="auto"/>
            <w:vAlign w:val="center"/>
          </w:tcPr>
          <w:p w14:paraId="7EB15DD1" w14:textId="77777777" w:rsidR="00C90CFB" w:rsidRPr="00814509" w:rsidRDefault="00C90CFB" w:rsidP="00C90CFB">
            <w:pPr>
              <w:spacing w:line="480" w:lineRule="auto"/>
              <w:jc w:val="center"/>
              <w:rPr>
                <w:rFonts w:eastAsia="Calibri"/>
                <w:b/>
                <w:sz w:val="20"/>
                <w:szCs w:val="20"/>
              </w:rPr>
            </w:pPr>
          </w:p>
        </w:tc>
        <w:tc>
          <w:tcPr>
            <w:tcW w:w="341" w:type="pct"/>
            <w:shd w:val="clear" w:color="auto" w:fill="auto"/>
            <w:vAlign w:val="center"/>
          </w:tcPr>
          <w:p w14:paraId="7569277D" w14:textId="77777777" w:rsidR="00C90CFB" w:rsidRPr="00814509" w:rsidRDefault="00C90CFB" w:rsidP="00C90CFB">
            <w:pPr>
              <w:spacing w:line="480" w:lineRule="auto"/>
              <w:jc w:val="center"/>
              <w:rPr>
                <w:rFonts w:eastAsia="Calibri"/>
                <w:b/>
                <w:sz w:val="20"/>
                <w:szCs w:val="20"/>
              </w:rPr>
            </w:pPr>
          </w:p>
        </w:tc>
        <w:tc>
          <w:tcPr>
            <w:tcW w:w="350" w:type="pct"/>
            <w:shd w:val="clear" w:color="auto" w:fill="auto"/>
            <w:vAlign w:val="center"/>
          </w:tcPr>
          <w:p w14:paraId="5E1CDD52" w14:textId="77777777" w:rsidR="00C90CFB" w:rsidRPr="00814509" w:rsidRDefault="00C90CFB" w:rsidP="00C90CFB">
            <w:pPr>
              <w:spacing w:line="480" w:lineRule="auto"/>
              <w:jc w:val="center"/>
              <w:rPr>
                <w:rFonts w:eastAsia="Calibri"/>
                <w:b/>
                <w:sz w:val="18"/>
                <w:szCs w:val="18"/>
              </w:rPr>
            </w:pPr>
          </w:p>
        </w:tc>
        <w:tc>
          <w:tcPr>
            <w:tcW w:w="643" w:type="pct"/>
            <w:shd w:val="clear" w:color="auto" w:fill="auto"/>
            <w:vAlign w:val="center"/>
          </w:tcPr>
          <w:p w14:paraId="146376D2" w14:textId="77777777" w:rsidR="00C90CFB" w:rsidRPr="00814509" w:rsidRDefault="00C90CFB" w:rsidP="00C90CFB">
            <w:pPr>
              <w:spacing w:line="480" w:lineRule="auto"/>
              <w:jc w:val="center"/>
              <w:rPr>
                <w:rFonts w:eastAsia="Calibri"/>
                <w:b/>
                <w:sz w:val="18"/>
                <w:szCs w:val="18"/>
              </w:rPr>
            </w:pPr>
          </w:p>
        </w:tc>
        <w:tc>
          <w:tcPr>
            <w:tcW w:w="464" w:type="pct"/>
            <w:shd w:val="clear" w:color="auto" w:fill="auto"/>
            <w:vAlign w:val="center"/>
          </w:tcPr>
          <w:p w14:paraId="46D21C92" w14:textId="77777777" w:rsidR="00C90CFB" w:rsidRPr="00814509" w:rsidRDefault="00C90CFB" w:rsidP="00C90CFB">
            <w:pPr>
              <w:spacing w:line="480" w:lineRule="auto"/>
              <w:jc w:val="center"/>
              <w:rPr>
                <w:rFonts w:eastAsia="Calibri"/>
                <w:b/>
                <w:sz w:val="18"/>
                <w:szCs w:val="18"/>
              </w:rPr>
            </w:pPr>
          </w:p>
        </w:tc>
        <w:tc>
          <w:tcPr>
            <w:tcW w:w="397" w:type="pct"/>
          </w:tcPr>
          <w:p w14:paraId="059EF56B" w14:textId="77777777" w:rsidR="00C90CFB" w:rsidRPr="00814509" w:rsidRDefault="00C90CFB" w:rsidP="00C90CFB">
            <w:pPr>
              <w:spacing w:line="480" w:lineRule="auto"/>
              <w:jc w:val="center"/>
              <w:rPr>
                <w:rFonts w:eastAsia="Calibri"/>
                <w:b/>
                <w:sz w:val="18"/>
                <w:szCs w:val="18"/>
              </w:rPr>
            </w:pPr>
          </w:p>
        </w:tc>
        <w:tc>
          <w:tcPr>
            <w:tcW w:w="397" w:type="pct"/>
            <w:shd w:val="clear" w:color="auto" w:fill="auto"/>
            <w:vAlign w:val="center"/>
          </w:tcPr>
          <w:p w14:paraId="3E39BE52"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48472F53" w14:textId="77777777" w:rsidR="00C90CFB" w:rsidRPr="00814509" w:rsidRDefault="00C90CFB" w:rsidP="00C90CFB">
            <w:pPr>
              <w:spacing w:line="480" w:lineRule="auto"/>
              <w:jc w:val="center"/>
              <w:rPr>
                <w:rFonts w:eastAsia="Calibri"/>
                <w:b/>
                <w:sz w:val="18"/>
                <w:szCs w:val="18"/>
              </w:rPr>
            </w:pPr>
          </w:p>
        </w:tc>
        <w:tc>
          <w:tcPr>
            <w:tcW w:w="199" w:type="pct"/>
          </w:tcPr>
          <w:p w14:paraId="6DEF4D54" w14:textId="77777777" w:rsidR="00C90CFB" w:rsidRPr="00814509" w:rsidRDefault="00C90CFB" w:rsidP="00C90CFB">
            <w:pPr>
              <w:spacing w:line="480" w:lineRule="auto"/>
              <w:jc w:val="both"/>
              <w:rPr>
                <w:rFonts w:eastAsia="Calibri"/>
                <w:b/>
                <w:sz w:val="18"/>
                <w:szCs w:val="18"/>
              </w:rPr>
            </w:pPr>
            <w:r w:rsidRPr="00814509">
              <w:rPr>
                <w:rFonts w:eastAsia="Calibri"/>
                <w:b/>
                <w:sz w:val="18"/>
                <w:szCs w:val="18"/>
              </w:rPr>
              <w:t>X</w:t>
            </w:r>
          </w:p>
        </w:tc>
        <w:tc>
          <w:tcPr>
            <w:tcW w:w="265" w:type="pct"/>
            <w:shd w:val="clear" w:color="auto" w:fill="auto"/>
            <w:vAlign w:val="center"/>
          </w:tcPr>
          <w:p w14:paraId="107688FA" w14:textId="77777777" w:rsidR="00C90CFB" w:rsidRPr="00814509" w:rsidRDefault="00C90CFB" w:rsidP="00C90CFB">
            <w:pPr>
              <w:spacing w:line="480" w:lineRule="auto"/>
              <w:jc w:val="both"/>
              <w:rPr>
                <w:rFonts w:eastAsia="Calibri"/>
                <w:b/>
                <w:sz w:val="18"/>
                <w:szCs w:val="18"/>
              </w:rPr>
            </w:pPr>
          </w:p>
        </w:tc>
        <w:tc>
          <w:tcPr>
            <w:tcW w:w="365" w:type="pct"/>
          </w:tcPr>
          <w:p w14:paraId="2E71A33B" w14:textId="77777777" w:rsidR="00C90CFB" w:rsidRPr="00814509" w:rsidRDefault="00C90CFB" w:rsidP="00C90CFB">
            <w:pPr>
              <w:spacing w:line="480" w:lineRule="auto"/>
              <w:jc w:val="both"/>
              <w:rPr>
                <w:rFonts w:eastAsia="Calibri"/>
                <w:b/>
                <w:sz w:val="18"/>
                <w:szCs w:val="18"/>
              </w:rPr>
            </w:pPr>
          </w:p>
        </w:tc>
      </w:tr>
      <w:tr w:rsidR="00C90CFB" w:rsidRPr="00814509" w14:paraId="206F3F58" w14:textId="77777777" w:rsidTr="002121A7">
        <w:trPr>
          <w:trHeight w:val="346"/>
        </w:trPr>
        <w:tc>
          <w:tcPr>
            <w:tcW w:w="985" w:type="pct"/>
            <w:tcBorders>
              <w:top w:val="single" w:sz="4" w:space="0" w:color="auto"/>
              <w:left w:val="single" w:sz="4" w:space="0" w:color="auto"/>
              <w:bottom w:val="single" w:sz="4" w:space="0" w:color="auto"/>
              <w:right w:val="single" w:sz="4" w:space="0" w:color="auto"/>
            </w:tcBorders>
            <w:vAlign w:val="center"/>
          </w:tcPr>
          <w:p w14:paraId="22E001D6" w14:textId="3244DC01" w:rsidR="00C90CFB" w:rsidRPr="00814509" w:rsidRDefault="00C90CFB" w:rsidP="00C90CFB">
            <w:pPr>
              <w:spacing w:line="480" w:lineRule="auto"/>
              <w:rPr>
                <w:rFonts w:eastAsia="Calibri"/>
                <w:sz w:val="18"/>
                <w:szCs w:val="18"/>
              </w:rPr>
            </w:pPr>
            <w:r>
              <w:rPr>
                <w:rFonts w:eastAsia="Calibri"/>
                <w:sz w:val="18"/>
                <w:szCs w:val="18"/>
                <w:lang w:eastAsia="en-US"/>
              </w:rPr>
              <w:t>5 Eyül-23 Eylül</w:t>
            </w:r>
          </w:p>
        </w:tc>
        <w:tc>
          <w:tcPr>
            <w:tcW w:w="329" w:type="pct"/>
            <w:shd w:val="clear" w:color="auto" w:fill="auto"/>
            <w:vAlign w:val="center"/>
          </w:tcPr>
          <w:p w14:paraId="06B344EA" w14:textId="77777777" w:rsidR="00C90CFB" w:rsidRPr="00814509" w:rsidRDefault="00C90CFB" w:rsidP="00C90CFB">
            <w:pPr>
              <w:spacing w:line="480" w:lineRule="auto"/>
              <w:jc w:val="center"/>
              <w:rPr>
                <w:rFonts w:eastAsia="Calibri"/>
                <w:b/>
                <w:sz w:val="20"/>
                <w:szCs w:val="20"/>
              </w:rPr>
            </w:pPr>
          </w:p>
        </w:tc>
        <w:tc>
          <w:tcPr>
            <w:tcW w:w="341" w:type="pct"/>
            <w:shd w:val="clear" w:color="auto" w:fill="auto"/>
            <w:vAlign w:val="center"/>
          </w:tcPr>
          <w:p w14:paraId="26677424" w14:textId="77777777" w:rsidR="00C90CFB" w:rsidRPr="00814509" w:rsidRDefault="00C90CFB" w:rsidP="00C90CFB">
            <w:pPr>
              <w:spacing w:line="480" w:lineRule="auto"/>
              <w:jc w:val="center"/>
              <w:rPr>
                <w:rFonts w:eastAsia="Calibri"/>
                <w:b/>
                <w:sz w:val="20"/>
                <w:szCs w:val="20"/>
              </w:rPr>
            </w:pPr>
          </w:p>
        </w:tc>
        <w:tc>
          <w:tcPr>
            <w:tcW w:w="350" w:type="pct"/>
            <w:shd w:val="clear" w:color="auto" w:fill="auto"/>
            <w:vAlign w:val="center"/>
          </w:tcPr>
          <w:p w14:paraId="69DF4638" w14:textId="77777777" w:rsidR="00C90CFB" w:rsidRPr="00814509" w:rsidRDefault="00C90CFB" w:rsidP="00C90CFB">
            <w:pPr>
              <w:spacing w:line="480" w:lineRule="auto"/>
              <w:jc w:val="center"/>
              <w:rPr>
                <w:rFonts w:eastAsia="Calibri"/>
                <w:b/>
                <w:sz w:val="18"/>
                <w:szCs w:val="18"/>
              </w:rPr>
            </w:pPr>
          </w:p>
        </w:tc>
        <w:tc>
          <w:tcPr>
            <w:tcW w:w="643" w:type="pct"/>
            <w:shd w:val="clear" w:color="auto" w:fill="auto"/>
            <w:vAlign w:val="center"/>
          </w:tcPr>
          <w:p w14:paraId="3595B493" w14:textId="77777777" w:rsidR="00C90CFB" w:rsidRPr="00814509" w:rsidRDefault="00C90CFB" w:rsidP="00C90CFB">
            <w:pPr>
              <w:spacing w:line="480" w:lineRule="auto"/>
              <w:jc w:val="center"/>
              <w:rPr>
                <w:rFonts w:eastAsia="Calibri"/>
                <w:b/>
                <w:sz w:val="18"/>
                <w:szCs w:val="18"/>
              </w:rPr>
            </w:pPr>
          </w:p>
        </w:tc>
        <w:tc>
          <w:tcPr>
            <w:tcW w:w="464" w:type="pct"/>
            <w:shd w:val="clear" w:color="auto" w:fill="auto"/>
            <w:vAlign w:val="center"/>
          </w:tcPr>
          <w:p w14:paraId="4B3D4A43" w14:textId="77777777" w:rsidR="00C90CFB" w:rsidRPr="00814509" w:rsidRDefault="00C90CFB" w:rsidP="00C90CFB">
            <w:pPr>
              <w:spacing w:line="480" w:lineRule="auto"/>
              <w:jc w:val="center"/>
              <w:rPr>
                <w:rFonts w:eastAsia="Calibri"/>
                <w:b/>
                <w:sz w:val="18"/>
                <w:szCs w:val="18"/>
              </w:rPr>
            </w:pPr>
          </w:p>
        </w:tc>
        <w:tc>
          <w:tcPr>
            <w:tcW w:w="397" w:type="pct"/>
          </w:tcPr>
          <w:p w14:paraId="0956C489" w14:textId="77777777" w:rsidR="00C90CFB" w:rsidRPr="00814509" w:rsidRDefault="00C90CFB" w:rsidP="00C90CFB">
            <w:pPr>
              <w:spacing w:line="480" w:lineRule="auto"/>
              <w:jc w:val="center"/>
              <w:rPr>
                <w:rFonts w:eastAsia="Calibri"/>
                <w:b/>
                <w:sz w:val="18"/>
                <w:szCs w:val="18"/>
              </w:rPr>
            </w:pPr>
          </w:p>
        </w:tc>
        <w:tc>
          <w:tcPr>
            <w:tcW w:w="397" w:type="pct"/>
            <w:shd w:val="clear" w:color="auto" w:fill="auto"/>
            <w:vAlign w:val="center"/>
          </w:tcPr>
          <w:p w14:paraId="60BE673A"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038B0367" w14:textId="77777777" w:rsidR="00C90CFB" w:rsidRPr="00814509" w:rsidRDefault="00C90CFB" w:rsidP="00C90CFB">
            <w:pPr>
              <w:spacing w:line="480" w:lineRule="auto"/>
              <w:jc w:val="center"/>
              <w:rPr>
                <w:rFonts w:eastAsia="Calibri"/>
                <w:b/>
                <w:sz w:val="18"/>
                <w:szCs w:val="18"/>
              </w:rPr>
            </w:pPr>
          </w:p>
        </w:tc>
        <w:tc>
          <w:tcPr>
            <w:tcW w:w="199" w:type="pct"/>
          </w:tcPr>
          <w:p w14:paraId="070E260B" w14:textId="77777777" w:rsidR="00C90CFB" w:rsidRPr="00814509" w:rsidRDefault="00C90CFB" w:rsidP="00C90CFB">
            <w:pPr>
              <w:spacing w:line="480" w:lineRule="auto"/>
              <w:jc w:val="both"/>
              <w:rPr>
                <w:rFonts w:eastAsia="Calibri"/>
                <w:b/>
                <w:sz w:val="18"/>
                <w:szCs w:val="18"/>
              </w:rPr>
            </w:pPr>
          </w:p>
        </w:tc>
        <w:tc>
          <w:tcPr>
            <w:tcW w:w="265" w:type="pct"/>
            <w:shd w:val="clear" w:color="auto" w:fill="auto"/>
            <w:vAlign w:val="center"/>
          </w:tcPr>
          <w:p w14:paraId="44D61A22" w14:textId="77777777" w:rsidR="00C90CFB" w:rsidRPr="00814509" w:rsidRDefault="00C90CFB" w:rsidP="00C90CFB">
            <w:pPr>
              <w:spacing w:line="480" w:lineRule="auto"/>
              <w:jc w:val="both"/>
              <w:rPr>
                <w:rFonts w:eastAsia="Calibri"/>
                <w:b/>
                <w:sz w:val="18"/>
                <w:szCs w:val="18"/>
              </w:rPr>
            </w:pPr>
            <w:r w:rsidRPr="00814509">
              <w:rPr>
                <w:rFonts w:eastAsia="Calibri"/>
                <w:b/>
                <w:sz w:val="18"/>
                <w:szCs w:val="18"/>
              </w:rPr>
              <w:t>X</w:t>
            </w:r>
          </w:p>
        </w:tc>
        <w:tc>
          <w:tcPr>
            <w:tcW w:w="365" w:type="pct"/>
          </w:tcPr>
          <w:p w14:paraId="64B575A6" w14:textId="77777777" w:rsidR="00C90CFB" w:rsidRPr="00814509" w:rsidRDefault="00C90CFB" w:rsidP="00C90CFB">
            <w:pPr>
              <w:spacing w:line="480" w:lineRule="auto"/>
              <w:jc w:val="both"/>
              <w:rPr>
                <w:rFonts w:eastAsia="Calibri"/>
                <w:b/>
                <w:sz w:val="18"/>
                <w:szCs w:val="18"/>
              </w:rPr>
            </w:pPr>
          </w:p>
        </w:tc>
      </w:tr>
      <w:tr w:rsidR="00C90CFB" w:rsidRPr="00814509" w14:paraId="37FD22B2" w14:textId="77777777" w:rsidTr="002121A7">
        <w:trPr>
          <w:trHeight w:val="346"/>
        </w:trPr>
        <w:tc>
          <w:tcPr>
            <w:tcW w:w="985" w:type="pct"/>
            <w:tcBorders>
              <w:top w:val="single" w:sz="4" w:space="0" w:color="auto"/>
              <w:left w:val="single" w:sz="4" w:space="0" w:color="auto"/>
              <w:bottom w:val="single" w:sz="4" w:space="0" w:color="auto"/>
              <w:right w:val="single" w:sz="4" w:space="0" w:color="auto"/>
            </w:tcBorders>
            <w:vAlign w:val="center"/>
          </w:tcPr>
          <w:p w14:paraId="66DDC4DE" w14:textId="4F83D5FA" w:rsidR="00C90CFB" w:rsidRPr="00814509" w:rsidRDefault="00C90CFB" w:rsidP="00C90CFB">
            <w:pPr>
              <w:spacing w:line="480" w:lineRule="auto"/>
              <w:rPr>
                <w:rFonts w:eastAsia="Calibri"/>
                <w:sz w:val="18"/>
                <w:szCs w:val="18"/>
              </w:rPr>
            </w:pPr>
            <w:r>
              <w:rPr>
                <w:rFonts w:eastAsia="Calibri"/>
                <w:sz w:val="18"/>
                <w:szCs w:val="18"/>
                <w:lang w:eastAsia="en-US"/>
              </w:rPr>
              <w:t>26 Eylül-21 Ekim</w:t>
            </w:r>
          </w:p>
        </w:tc>
        <w:tc>
          <w:tcPr>
            <w:tcW w:w="329" w:type="pct"/>
            <w:shd w:val="clear" w:color="auto" w:fill="auto"/>
            <w:vAlign w:val="center"/>
          </w:tcPr>
          <w:p w14:paraId="64D677CD" w14:textId="77777777" w:rsidR="00C90CFB" w:rsidRPr="00814509" w:rsidRDefault="00C90CFB" w:rsidP="00C90CFB">
            <w:pPr>
              <w:spacing w:line="480" w:lineRule="auto"/>
              <w:jc w:val="center"/>
              <w:rPr>
                <w:rFonts w:eastAsia="Calibri"/>
                <w:b/>
                <w:sz w:val="20"/>
                <w:szCs w:val="20"/>
              </w:rPr>
            </w:pPr>
          </w:p>
        </w:tc>
        <w:tc>
          <w:tcPr>
            <w:tcW w:w="341" w:type="pct"/>
            <w:shd w:val="clear" w:color="auto" w:fill="auto"/>
            <w:vAlign w:val="center"/>
          </w:tcPr>
          <w:p w14:paraId="12BED6AE" w14:textId="77777777" w:rsidR="00C90CFB" w:rsidRPr="00814509" w:rsidRDefault="00C90CFB" w:rsidP="00C90CFB">
            <w:pPr>
              <w:spacing w:line="480" w:lineRule="auto"/>
              <w:jc w:val="center"/>
              <w:rPr>
                <w:rFonts w:eastAsia="Calibri"/>
                <w:b/>
                <w:sz w:val="20"/>
                <w:szCs w:val="20"/>
              </w:rPr>
            </w:pPr>
          </w:p>
        </w:tc>
        <w:tc>
          <w:tcPr>
            <w:tcW w:w="350" w:type="pct"/>
            <w:shd w:val="clear" w:color="auto" w:fill="auto"/>
            <w:vAlign w:val="center"/>
          </w:tcPr>
          <w:p w14:paraId="3E3E9792" w14:textId="77777777" w:rsidR="00C90CFB" w:rsidRPr="00814509" w:rsidRDefault="00C90CFB" w:rsidP="00C90CFB">
            <w:pPr>
              <w:spacing w:line="480" w:lineRule="auto"/>
              <w:jc w:val="center"/>
              <w:rPr>
                <w:rFonts w:eastAsia="Calibri"/>
                <w:b/>
                <w:sz w:val="18"/>
                <w:szCs w:val="18"/>
              </w:rPr>
            </w:pPr>
          </w:p>
        </w:tc>
        <w:tc>
          <w:tcPr>
            <w:tcW w:w="643" w:type="pct"/>
            <w:shd w:val="clear" w:color="auto" w:fill="auto"/>
            <w:vAlign w:val="center"/>
          </w:tcPr>
          <w:p w14:paraId="02498506" w14:textId="77777777" w:rsidR="00C90CFB" w:rsidRPr="00814509" w:rsidRDefault="00C90CFB" w:rsidP="00C90CFB">
            <w:pPr>
              <w:spacing w:line="480" w:lineRule="auto"/>
              <w:jc w:val="center"/>
              <w:rPr>
                <w:rFonts w:eastAsia="Calibri"/>
                <w:b/>
                <w:sz w:val="18"/>
                <w:szCs w:val="18"/>
              </w:rPr>
            </w:pPr>
          </w:p>
        </w:tc>
        <w:tc>
          <w:tcPr>
            <w:tcW w:w="464" w:type="pct"/>
            <w:shd w:val="clear" w:color="auto" w:fill="auto"/>
            <w:vAlign w:val="center"/>
          </w:tcPr>
          <w:p w14:paraId="5980E782" w14:textId="77777777" w:rsidR="00C90CFB" w:rsidRPr="00814509" w:rsidRDefault="00C90CFB" w:rsidP="00C90CFB">
            <w:pPr>
              <w:spacing w:line="480" w:lineRule="auto"/>
              <w:jc w:val="center"/>
              <w:rPr>
                <w:rFonts w:eastAsia="Calibri"/>
                <w:b/>
                <w:sz w:val="18"/>
                <w:szCs w:val="18"/>
              </w:rPr>
            </w:pPr>
          </w:p>
        </w:tc>
        <w:tc>
          <w:tcPr>
            <w:tcW w:w="397" w:type="pct"/>
          </w:tcPr>
          <w:p w14:paraId="413E4623" w14:textId="77777777" w:rsidR="00C90CFB" w:rsidRPr="00814509" w:rsidRDefault="00C90CFB" w:rsidP="00C90CFB">
            <w:pPr>
              <w:spacing w:line="480" w:lineRule="auto"/>
              <w:jc w:val="center"/>
              <w:rPr>
                <w:rFonts w:eastAsia="Calibri"/>
                <w:b/>
                <w:sz w:val="18"/>
                <w:szCs w:val="18"/>
              </w:rPr>
            </w:pPr>
          </w:p>
        </w:tc>
        <w:tc>
          <w:tcPr>
            <w:tcW w:w="397" w:type="pct"/>
            <w:shd w:val="clear" w:color="auto" w:fill="auto"/>
            <w:vAlign w:val="center"/>
          </w:tcPr>
          <w:p w14:paraId="0D158A61"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0E6A60AA" w14:textId="77777777" w:rsidR="00C90CFB" w:rsidRPr="00814509" w:rsidRDefault="00C90CFB" w:rsidP="00C90CFB">
            <w:pPr>
              <w:spacing w:line="480" w:lineRule="auto"/>
              <w:jc w:val="center"/>
              <w:rPr>
                <w:rFonts w:eastAsia="Calibri"/>
                <w:b/>
                <w:sz w:val="18"/>
                <w:szCs w:val="18"/>
              </w:rPr>
            </w:pPr>
          </w:p>
        </w:tc>
        <w:tc>
          <w:tcPr>
            <w:tcW w:w="199" w:type="pct"/>
          </w:tcPr>
          <w:p w14:paraId="220B20CB" w14:textId="77777777" w:rsidR="00C90CFB" w:rsidRPr="00814509" w:rsidRDefault="00C90CFB" w:rsidP="00C90CFB">
            <w:pPr>
              <w:spacing w:line="480" w:lineRule="auto"/>
              <w:jc w:val="both"/>
              <w:rPr>
                <w:rFonts w:eastAsia="Calibri"/>
                <w:b/>
                <w:sz w:val="18"/>
                <w:szCs w:val="18"/>
              </w:rPr>
            </w:pPr>
          </w:p>
        </w:tc>
        <w:tc>
          <w:tcPr>
            <w:tcW w:w="265" w:type="pct"/>
            <w:shd w:val="clear" w:color="auto" w:fill="auto"/>
            <w:vAlign w:val="center"/>
          </w:tcPr>
          <w:p w14:paraId="1FF5C6B8" w14:textId="77777777" w:rsidR="00C90CFB" w:rsidRPr="00814509" w:rsidRDefault="00C90CFB" w:rsidP="00C90CFB">
            <w:pPr>
              <w:spacing w:line="480" w:lineRule="auto"/>
              <w:jc w:val="both"/>
              <w:rPr>
                <w:rFonts w:eastAsia="Calibri"/>
                <w:b/>
                <w:sz w:val="18"/>
                <w:szCs w:val="18"/>
              </w:rPr>
            </w:pPr>
          </w:p>
        </w:tc>
        <w:tc>
          <w:tcPr>
            <w:tcW w:w="365" w:type="pct"/>
          </w:tcPr>
          <w:p w14:paraId="32D53273" w14:textId="77777777" w:rsidR="00C90CFB" w:rsidRPr="00814509" w:rsidRDefault="00C90CFB" w:rsidP="00C90CFB">
            <w:pPr>
              <w:spacing w:line="480" w:lineRule="auto"/>
              <w:jc w:val="both"/>
              <w:rPr>
                <w:rFonts w:eastAsia="Calibri"/>
                <w:b/>
                <w:sz w:val="18"/>
                <w:szCs w:val="18"/>
              </w:rPr>
            </w:pPr>
            <w:r w:rsidRPr="00814509">
              <w:rPr>
                <w:rFonts w:eastAsia="Calibri"/>
                <w:b/>
                <w:sz w:val="18"/>
                <w:szCs w:val="18"/>
              </w:rPr>
              <w:t>X</w:t>
            </w:r>
          </w:p>
        </w:tc>
      </w:tr>
    </w:tbl>
    <w:p w14:paraId="6798BA99" w14:textId="77777777" w:rsidR="00B77E88" w:rsidRPr="00B77E88" w:rsidRDefault="00B77E88" w:rsidP="00EA5B48">
      <w:pPr>
        <w:tabs>
          <w:tab w:val="left" w:pos="2460"/>
        </w:tabs>
        <w:spacing w:line="360" w:lineRule="auto"/>
        <w:rPr>
          <w:color w:val="FF0000"/>
        </w:rPr>
      </w:pPr>
    </w:p>
    <w:p w14:paraId="04B85097" w14:textId="77777777" w:rsidR="009673B8" w:rsidRDefault="009673B8" w:rsidP="001D3E5B">
      <w:pPr>
        <w:tabs>
          <w:tab w:val="left" w:pos="2460"/>
        </w:tabs>
        <w:spacing w:line="360" w:lineRule="auto"/>
        <w:jc w:val="center"/>
        <w:rPr>
          <w:b/>
        </w:rPr>
      </w:pPr>
    </w:p>
    <w:p w14:paraId="79C37354" w14:textId="11EB6482" w:rsidR="0077091F" w:rsidRDefault="0077091F" w:rsidP="00A71E99">
      <w:pPr>
        <w:spacing w:after="120" w:line="25" w:lineRule="atLeast"/>
        <w:rPr>
          <w:b/>
        </w:rPr>
      </w:pPr>
    </w:p>
    <w:p w14:paraId="5A2C515A" w14:textId="7D5FF5F9" w:rsidR="0077091F" w:rsidRDefault="0077091F" w:rsidP="0077091F">
      <w:pPr>
        <w:spacing w:after="120" w:line="25" w:lineRule="atLeast"/>
        <w:jc w:val="center"/>
        <w:rPr>
          <w:b/>
        </w:rPr>
      </w:pPr>
    </w:p>
    <w:p w14:paraId="656C485E" w14:textId="0621222E" w:rsidR="00A71E99" w:rsidRDefault="00A71E99" w:rsidP="0077091F">
      <w:pPr>
        <w:spacing w:after="120" w:line="25" w:lineRule="atLeast"/>
        <w:jc w:val="center"/>
        <w:rPr>
          <w:b/>
        </w:rPr>
      </w:pPr>
    </w:p>
    <w:p w14:paraId="69EB7CB7" w14:textId="17453B05" w:rsidR="003C3C7F" w:rsidRDefault="003C3C7F" w:rsidP="008A6805">
      <w:pPr>
        <w:spacing w:after="120" w:line="25" w:lineRule="atLeast"/>
        <w:rPr>
          <w:b/>
        </w:rPr>
      </w:pPr>
    </w:p>
    <w:p w14:paraId="0A1C741E" w14:textId="77777777" w:rsidR="003C3C7F" w:rsidRPr="00E5714E" w:rsidRDefault="003C3C7F" w:rsidP="0077091F">
      <w:pPr>
        <w:spacing w:after="120" w:line="25" w:lineRule="atLeast"/>
        <w:jc w:val="center"/>
        <w:rPr>
          <w:b/>
        </w:rPr>
      </w:pPr>
    </w:p>
    <w:p w14:paraId="58E68D01" w14:textId="4876FA91" w:rsidR="00A71E99" w:rsidRDefault="00A71E99" w:rsidP="0077091F">
      <w:pPr>
        <w:spacing w:after="120" w:line="25" w:lineRule="atLeast"/>
        <w:jc w:val="center"/>
        <w:rPr>
          <w:b/>
        </w:rPr>
      </w:pPr>
    </w:p>
    <w:p w14:paraId="1777708F" w14:textId="7C575758" w:rsidR="00707F54" w:rsidRDefault="00707F54" w:rsidP="0077091F">
      <w:pPr>
        <w:spacing w:after="120" w:line="25" w:lineRule="atLeast"/>
        <w:jc w:val="center"/>
        <w:rPr>
          <w:b/>
        </w:rPr>
      </w:pPr>
    </w:p>
    <w:p w14:paraId="3DBED7E9" w14:textId="5D6DD2BF" w:rsidR="00707F54" w:rsidRDefault="00707F54" w:rsidP="0077091F">
      <w:pPr>
        <w:spacing w:after="120" w:line="25" w:lineRule="atLeast"/>
        <w:jc w:val="center"/>
        <w:rPr>
          <w:b/>
        </w:rPr>
      </w:pPr>
    </w:p>
    <w:p w14:paraId="593ABFB4" w14:textId="3DD93FD2" w:rsidR="00707F54" w:rsidRDefault="00707F54" w:rsidP="0077091F">
      <w:pPr>
        <w:spacing w:after="120" w:line="25" w:lineRule="atLeast"/>
        <w:jc w:val="center"/>
        <w:rPr>
          <w:b/>
        </w:rPr>
      </w:pPr>
    </w:p>
    <w:p w14:paraId="5272368D" w14:textId="02A3A235" w:rsidR="00707F54" w:rsidRDefault="00707F54" w:rsidP="0077091F">
      <w:pPr>
        <w:spacing w:after="120" w:line="25" w:lineRule="atLeast"/>
        <w:jc w:val="center"/>
        <w:rPr>
          <w:b/>
        </w:rPr>
      </w:pPr>
    </w:p>
    <w:p w14:paraId="5A927CB5" w14:textId="40C7011A" w:rsidR="00707F54" w:rsidRDefault="00707F54" w:rsidP="0077091F">
      <w:pPr>
        <w:spacing w:after="120" w:line="25" w:lineRule="atLeast"/>
        <w:jc w:val="center"/>
        <w:rPr>
          <w:b/>
        </w:rPr>
      </w:pPr>
    </w:p>
    <w:p w14:paraId="2D8208A8" w14:textId="77777777" w:rsidR="00707F54" w:rsidRPr="00E5714E" w:rsidRDefault="00707F54" w:rsidP="0077091F">
      <w:pPr>
        <w:spacing w:after="120" w:line="25" w:lineRule="atLeast"/>
        <w:jc w:val="center"/>
        <w:rPr>
          <w:b/>
        </w:rPr>
      </w:pPr>
    </w:p>
    <w:p w14:paraId="162D70BC" w14:textId="336C75D7" w:rsidR="002C19DB" w:rsidRPr="00E5714E" w:rsidRDefault="00E5714E" w:rsidP="002C19DB">
      <w:pPr>
        <w:spacing w:after="120" w:line="25" w:lineRule="atLeast"/>
        <w:jc w:val="center"/>
        <w:rPr>
          <w:b/>
          <w:sz w:val="32"/>
          <w:szCs w:val="32"/>
        </w:rPr>
      </w:pPr>
      <w:r w:rsidRPr="00E5714E">
        <w:rPr>
          <w:b/>
          <w:sz w:val="32"/>
          <w:szCs w:val="32"/>
        </w:rPr>
        <w:t>2022</w:t>
      </w:r>
      <w:r w:rsidR="002C19DB" w:rsidRPr="00E5714E">
        <w:rPr>
          <w:b/>
          <w:sz w:val="32"/>
          <w:szCs w:val="32"/>
        </w:rPr>
        <w:t xml:space="preserve"> YILI </w:t>
      </w:r>
    </w:p>
    <w:p w14:paraId="684A917E" w14:textId="77777777" w:rsidR="002C19DB" w:rsidRPr="00E5714E" w:rsidRDefault="002C19DB" w:rsidP="002C19DB">
      <w:pPr>
        <w:spacing w:after="120" w:line="25" w:lineRule="atLeast"/>
        <w:jc w:val="center"/>
        <w:rPr>
          <w:b/>
          <w:sz w:val="32"/>
          <w:szCs w:val="32"/>
        </w:rPr>
      </w:pPr>
    </w:p>
    <w:p w14:paraId="0FBC8DA1" w14:textId="41E1C8D5" w:rsidR="002C19DB" w:rsidRPr="00E5714E" w:rsidRDefault="00E5714E" w:rsidP="00E5714E">
      <w:pPr>
        <w:spacing w:after="120" w:line="25" w:lineRule="atLeast"/>
        <w:rPr>
          <w:b/>
          <w:sz w:val="32"/>
          <w:szCs w:val="32"/>
        </w:rPr>
      </w:pPr>
      <w:r w:rsidRPr="00E5714E">
        <w:rPr>
          <w:b/>
          <w:sz w:val="32"/>
          <w:szCs w:val="32"/>
        </w:rPr>
        <w:tab/>
      </w:r>
      <w:r w:rsidRPr="00E5714E">
        <w:rPr>
          <w:b/>
          <w:sz w:val="32"/>
          <w:szCs w:val="32"/>
        </w:rPr>
        <w:tab/>
      </w:r>
      <w:r w:rsidRPr="00E5714E">
        <w:rPr>
          <w:b/>
          <w:sz w:val="32"/>
          <w:szCs w:val="32"/>
        </w:rPr>
        <w:tab/>
      </w:r>
      <w:r w:rsidRPr="00E5714E">
        <w:rPr>
          <w:b/>
          <w:sz w:val="32"/>
          <w:szCs w:val="32"/>
        </w:rPr>
        <w:tab/>
      </w:r>
      <w:r w:rsidRPr="00E5714E">
        <w:rPr>
          <w:b/>
          <w:sz w:val="32"/>
          <w:szCs w:val="32"/>
        </w:rPr>
        <w:tab/>
        <w:t xml:space="preserve">SERA KURULUMU </w:t>
      </w:r>
      <w:r w:rsidR="002C19DB" w:rsidRPr="00E5714E">
        <w:rPr>
          <w:b/>
          <w:sz w:val="32"/>
          <w:szCs w:val="32"/>
        </w:rPr>
        <w:t xml:space="preserve"> </w:t>
      </w:r>
    </w:p>
    <w:p w14:paraId="4F9220D2" w14:textId="77777777" w:rsidR="002C19DB" w:rsidRPr="00E5714E" w:rsidRDefault="002C19DB" w:rsidP="002C19DB">
      <w:pPr>
        <w:spacing w:after="120" w:line="25" w:lineRule="atLeast"/>
        <w:jc w:val="center"/>
        <w:rPr>
          <w:b/>
          <w:sz w:val="32"/>
          <w:szCs w:val="32"/>
        </w:rPr>
      </w:pPr>
    </w:p>
    <w:p w14:paraId="3401EF22" w14:textId="1A7AB77A" w:rsidR="002C19DB" w:rsidRPr="00E5714E" w:rsidRDefault="002C19DB" w:rsidP="002C19DB">
      <w:pPr>
        <w:spacing w:after="120" w:line="25" w:lineRule="atLeast"/>
        <w:jc w:val="center"/>
        <w:rPr>
          <w:b/>
          <w:sz w:val="32"/>
          <w:szCs w:val="32"/>
        </w:rPr>
      </w:pPr>
      <w:r w:rsidRPr="00E5714E">
        <w:t xml:space="preserve"> I. Hibe Çağrısı</w:t>
      </w:r>
    </w:p>
    <w:p w14:paraId="493FB2D5" w14:textId="77777777" w:rsidR="002C19DB" w:rsidRPr="00E5714E" w:rsidRDefault="002C19DB" w:rsidP="002C19DB">
      <w:pPr>
        <w:spacing w:after="120" w:line="25" w:lineRule="atLeast"/>
        <w:jc w:val="center"/>
        <w:rPr>
          <w:b/>
          <w:sz w:val="32"/>
          <w:szCs w:val="32"/>
        </w:rPr>
      </w:pPr>
    </w:p>
    <w:p w14:paraId="2BBC7A29" w14:textId="77777777" w:rsidR="002C19DB" w:rsidRPr="00E5714E" w:rsidRDefault="002C19DB" w:rsidP="002C19DB">
      <w:pPr>
        <w:spacing w:after="120" w:line="25" w:lineRule="atLeast"/>
        <w:jc w:val="center"/>
        <w:rPr>
          <w:b/>
          <w:sz w:val="32"/>
          <w:szCs w:val="32"/>
        </w:rPr>
      </w:pPr>
    </w:p>
    <w:p w14:paraId="78A73622" w14:textId="77777777" w:rsidR="002C19DB" w:rsidRPr="00E5714E" w:rsidRDefault="002C19DB" w:rsidP="002C19DB">
      <w:pPr>
        <w:spacing w:after="120" w:line="25" w:lineRule="atLeast"/>
        <w:jc w:val="center"/>
        <w:rPr>
          <w:b/>
          <w:sz w:val="32"/>
          <w:szCs w:val="32"/>
        </w:rPr>
      </w:pPr>
    </w:p>
    <w:p w14:paraId="41D49BE1" w14:textId="77777777" w:rsidR="002C19DB" w:rsidRPr="00E5714E" w:rsidRDefault="002C19DB" w:rsidP="002C19DB">
      <w:pPr>
        <w:spacing w:after="120" w:line="25" w:lineRule="atLeast"/>
        <w:jc w:val="center"/>
        <w:rPr>
          <w:b/>
          <w:sz w:val="32"/>
          <w:szCs w:val="32"/>
        </w:rPr>
      </w:pPr>
    </w:p>
    <w:p w14:paraId="146CE560" w14:textId="77777777" w:rsidR="002C19DB" w:rsidRPr="00E5714E" w:rsidRDefault="002C19DB" w:rsidP="002C19DB">
      <w:pPr>
        <w:spacing w:after="120" w:line="25" w:lineRule="atLeast"/>
        <w:jc w:val="center"/>
        <w:rPr>
          <w:b/>
          <w:sz w:val="32"/>
          <w:szCs w:val="32"/>
        </w:rPr>
      </w:pPr>
    </w:p>
    <w:p w14:paraId="30A85729" w14:textId="77777777" w:rsidR="002C19DB" w:rsidRPr="00E5714E" w:rsidRDefault="002C19DB" w:rsidP="002C19DB">
      <w:pPr>
        <w:spacing w:after="120" w:line="25" w:lineRule="atLeast"/>
        <w:jc w:val="center"/>
        <w:rPr>
          <w:b/>
          <w:sz w:val="32"/>
          <w:szCs w:val="32"/>
        </w:rPr>
      </w:pPr>
    </w:p>
    <w:p w14:paraId="45249E14" w14:textId="77777777" w:rsidR="002C19DB" w:rsidRPr="00E5714E" w:rsidRDefault="002C19DB" w:rsidP="002C19DB">
      <w:pPr>
        <w:spacing w:after="120" w:line="25" w:lineRule="atLeast"/>
        <w:jc w:val="center"/>
        <w:rPr>
          <w:b/>
          <w:sz w:val="32"/>
          <w:szCs w:val="32"/>
        </w:rPr>
      </w:pPr>
    </w:p>
    <w:p w14:paraId="62178F00" w14:textId="3FBE3E31" w:rsidR="002C19DB" w:rsidRPr="00E5714E" w:rsidRDefault="002C19DB" w:rsidP="004D67B1">
      <w:pPr>
        <w:spacing w:after="120" w:line="25" w:lineRule="atLeast"/>
        <w:rPr>
          <w:b/>
          <w:sz w:val="32"/>
          <w:szCs w:val="32"/>
        </w:rPr>
      </w:pPr>
    </w:p>
    <w:p w14:paraId="3CD5DFC0" w14:textId="77777777" w:rsidR="002C19DB" w:rsidRPr="00E5714E" w:rsidRDefault="002C19DB" w:rsidP="002C19DB">
      <w:pPr>
        <w:spacing w:after="120" w:line="25" w:lineRule="atLeast"/>
        <w:jc w:val="center"/>
        <w:rPr>
          <w:b/>
          <w:sz w:val="32"/>
          <w:szCs w:val="32"/>
        </w:rPr>
      </w:pPr>
    </w:p>
    <w:p w14:paraId="73F5B026" w14:textId="31B52416" w:rsidR="002C19DB" w:rsidRPr="00E5714E" w:rsidRDefault="002C19DB" w:rsidP="002C19DB">
      <w:pPr>
        <w:spacing w:after="120" w:line="25" w:lineRule="atLeast"/>
        <w:rPr>
          <w:b/>
          <w:sz w:val="32"/>
          <w:szCs w:val="32"/>
        </w:rPr>
      </w:pPr>
      <w:r w:rsidRPr="00E5714E">
        <w:rPr>
          <w:b/>
          <w:sz w:val="32"/>
          <w:szCs w:val="32"/>
        </w:rPr>
        <w:t>İl Adı</w:t>
      </w:r>
      <w:r w:rsidRPr="00E5714E">
        <w:rPr>
          <w:b/>
          <w:sz w:val="32"/>
          <w:szCs w:val="32"/>
        </w:rPr>
        <w:tab/>
      </w:r>
      <w:r w:rsidRPr="00E5714E">
        <w:rPr>
          <w:b/>
          <w:sz w:val="32"/>
          <w:szCs w:val="32"/>
        </w:rPr>
        <w:tab/>
      </w:r>
      <w:r w:rsidRPr="00E5714E">
        <w:rPr>
          <w:b/>
          <w:sz w:val="32"/>
          <w:szCs w:val="32"/>
        </w:rPr>
        <w:tab/>
        <w:t>:</w:t>
      </w:r>
      <w:r w:rsidR="00E5714E" w:rsidRPr="00E5714E">
        <w:rPr>
          <w:b/>
          <w:sz w:val="32"/>
          <w:szCs w:val="32"/>
        </w:rPr>
        <w:t>SİNOP</w:t>
      </w:r>
    </w:p>
    <w:p w14:paraId="3373951F" w14:textId="21C98DA3" w:rsidR="002C19DB" w:rsidRPr="00E5714E" w:rsidRDefault="002C19DB" w:rsidP="002C19DB">
      <w:pPr>
        <w:spacing w:after="120" w:line="25" w:lineRule="atLeast"/>
        <w:rPr>
          <w:b/>
          <w:sz w:val="32"/>
          <w:szCs w:val="32"/>
        </w:rPr>
      </w:pPr>
      <w:r w:rsidRPr="00E5714E">
        <w:rPr>
          <w:b/>
          <w:sz w:val="32"/>
          <w:szCs w:val="32"/>
        </w:rPr>
        <w:t>EKK Adı</w:t>
      </w:r>
      <w:r w:rsidRPr="00E5714E">
        <w:rPr>
          <w:b/>
          <w:sz w:val="32"/>
          <w:szCs w:val="32"/>
        </w:rPr>
        <w:tab/>
      </w:r>
      <w:r w:rsidRPr="00E5714E">
        <w:rPr>
          <w:b/>
          <w:sz w:val="32"/>
          <w:szCs w:val="32"/>
        </w:rPr>
        <w:tab/>
      </w:r>
      <w:r w:rsidRPr="00E5714E">
        <w:rPr>
          <w:b/>
          <w:sz w:val="32"/>
          <w:szCs w:val="32"/>
        </w:rPr>
        <w:tab/>
        <w:t>:</w:t>
      </w:r>
      <w:r w:rsidR="00E5714E" w:rsidRPr="00E5714E">
        <w:rPr>
          <w:b/>
          <w:sz w:val="32"/>
          <w:szCs w:val="32"/>
        </w:rPr>
        <w:t>KÜME(1-2-3)</w:t>
      </w:r>
    </w:p>
    <w:p w14:paraId="742C8EB7" w14:textId="68CBFC70" w:rsidR="002C19DB" w:rsidRPr="00E5714E" w:rsidRDefault="002C19DB" w:rsidP="002C19DB">
      <w:pPr>
        <w:spacing w:after="120" w:line="25" w:lineRule="atLeast"/>
        <w:rPr>
          <w:b/>
          <w:sz w:val="32"/>
          <w:szCs w:val="32"/>
        </w:rPr>
      </w:pPr>
      <w:r w:rsidRPr="00E5714E">
        <w:rPr>
          <w:b/>
          <w:sz w:val="32"/>
          <w:szCs w:val="32"/>
        </w:rPr>
        <w:t>Tarih</w:t>
      </w:r>
      <w:r w:rsidRPr="00E5714E">
        <w:rPr>
          <w:b/>
          <w:sz w:val="32"/>
          <w:szCs w:val="32"/>
        </w:rPr>
        <w:tab/>
      </w:r>
      <w:r w:rsidRPr="00E5714E">
        <w:rPr>
          <w:b/>
          <w:sz w:val="32"/>
          <w:szCs w:val="32"/>
        </w:rPr>
        <w:tab/>
      </w:r>
      <w:r w:rsidRPr="00E5714E">
        <w:rPr>
          <w:b/>
          <w:sz w:val="32"/>
          <w:szCs w:val="32"/>
        </w:rPr>
        <w:tab/>
        <w:t>:</w:t>
      </w:r>
      <w:r w:rsidR="00C90CFB">
        <w:rPr>
          <w:b/>
          <w:sz w:val="32"/>
          <w:szCs w:val="32"/>
        </w:rPr>
        <w:t>09 Mayıs</w:t>
      </w:r>
      <w:r w:rsidR="00E5714E" w:rsidRPr="00E5714E">
        <w:rPr>
          <w:b/>
          <w:sz w:val="32"/>
          <w:szCs w:val="32"/>
        </w:rPr>
        <w:t xml:space="preserve"> 2022</w:t>
      </w:r>
    </w:p>
    <w:p w14:paraId="715E1BD1" w14:textId="77777777" w:rsidR="00A71E99" w:rsidRDefault="00A71E99" w:rsidP="00205223">
      <w:pPr>
        <w:spacing w:after="120" w:line="25" w:lineRule="atLeast"/>
        <w:rPr>
          <w:b/>
        </w:rPr>
      </w:pPr>
    </w:p>
    <w:p w14:paraId="6C6BF51E" w14:textId="77777777" w:rsidR="002C19DB" w:rsidRDefault="002C19DB" w:rsidP="00205223">
      <w:pPr>
        <w:spacing w:after="120" w:line="25" w:lineRule="atLeast"/>
        <w:rPr>
          <w:b/>
        </w:rPr>
      </w:pPr>
    </w:p>
    <w:p w14:paraId="04A77CCF" w14:textId="77777777" w:rsidR="002C19DB" w:rsidRDefault="002C19DB" w:rsidP="00205223">
      <w:pPr>
        <w:spacing w:after="120" w:line="25" w:lineRule="atLeast"/>
        <w:rPr>
          <w:b/>
        </w:rPr>
      </w:pPr>
    </w:p>
    <w:p w14:paraId="286BBCE2" w14:textId="0FA38E9B" w:rsidR="002C19DB" w:rsidRDefault="002C19DB" w:rsidP="00205223">
      <w:pPr>
        <w:spacing w:after="120" w:line="25" w:lineRule="atLeast"/>
        <w:rPr>
          <w:b/>
        </w:rPr>
      </w:pPr>
    </w:p>
    <w:p w14:paraId="10A27D45" w14:textId="56C10A30" w:rsidR="001F5D3E" w:rsidRDefault="001F5D3E" w:rsidP="00205223">
      <w:pPr>
        <w:spacing w:after="120" w:line="25" w:lineRule="atLeast"/>
        <w:rPr>
          <w:b/>
        </w:rPr>
      </w:pPr>
    </w:p>
    <w:p w14:paraId="46B0AF4D" w14:textId="0341EAFA" w:rsidR="00B93486" w:rsidRDefault="00B93486" w:rsidP="00205223">
      <w:pPr>
        <w:spacing w:after="120" w:line="25" w:lineRule="atLeast"/>
        <w:rPr>
          <w:b/>
        </w:rPr>
      </w:pPr>
    </w:p>
    <w:p w14:paraId="12E02FAC" w14:textId="77777777" w:rsidR="00B93486" w:rsidRDefault="00B93486" w:rsidP="00205223">
      <w:pPr>
        <w:spacing w:after="120" w:line="25" w:lineRule="atLeast"/>
        <w:rPr>
          <w:b/>
        </w:rPr>
      </w:pPr>
    </w:p>
    <w:p w14:paraId="7E30CD5A" w14:textId="77777777" w:rsidR="00E5714E" w:rsidRDefault="00E5714E" w:rsidP="00A71E99">
      <w:pPr>
        <w:pStyle w:val="Balk1"/>
        <w:rPr>
          <w:rStyle w:val="Balk1Char"/>
          <w:b/>
        </w:rPr>
      </w:pPr>
      <w:bookmarkStart w:id="6" w:name="_Toc90375168"/>
    </w:p>
    <w:p w14:paraId="321433BD" w14:textId="1EBAC553" w:rsidR="00645EB1" w:rsidRDefault="0077091F" w:rsidP="00A71E99">
      <w:pPr>
        <w:pStyle w:val="Balk1"/>
        <w:rPr>
          <w:b w:val="0"/>
        </w:rPr>
      </w:pPr>
      <w:r w:rsidRPr="00A71E99">
        <w:rPr>
          <w:rStyle w:val="Balk1Char"/>
          <w:b/>
        </w:rPr>
        <w:t xml:space="preserve">SERA KURULUMU 2022/1 </w:t>
      </w:r>
      <w:r w:rsidRPr="0083165B">
        <w:rPr>
          <w:rStyle w:val="Balk1Char"/>
          <w:b/>
          <w:lang w:val="tr-TR"/>
        </w:rPr>
        <w:t>HİBE ÇAĞRI KILAVUZ</w:t>
      </w:r>
      <w:r w:rsidRPr="0083165B">
        <w:rPr>
          <w:b w:val="0"/>
          <w:lang w:val="tr-TR"/>
        </w:rPr>
        <w:t>U</w:t>
      </w:r>
      <w:bookmarkEnd w:id="6"/>
    </w:p>
    <w:p w14:paraId="527C8631" w14:textId="77777777" w:rsidR="0083165B" w:rsidRPr="0083165B" w:rsidRDefault="0083165B" w:rsidP="0083165B">
      <w:pPr>
        <w:rPr>
          <w:lang w:val="en-US" w:eastAsia="x-none"/>
        </w:rPr>
      </w:pPr>
    </w:p>
    <w:tbl>
      <w:tblPr>
        <w:tblW w:w="0" w:type="auto"/>
        <w:tblInd w:w="108" w:type="dxa"/>
        <w:shd w:val="clear" w:color="auto" w:fill="FFFFFF" w:themeFill="background1"/>
        <w:tblLook w:val="01E0" w:firstRow="1" w:lastRow="1" w:firstColumn="1" w:lastColumn="1" w:noHBand="0" w:noVBand="0"/>
      </w:tblPr>
      <w:tblGrid>
        <w:gridCol w:w="2772"/>
        <w:gridCol w:w="6758"/>
      </w:tblGrid>
      <w:tr w:rsidR="00505043" w:rsidRPr="00B77E88" w14:paraId="2AA517D9" w14:textId="77777777" w:rsidTr="00505043">
        <w:trPr>
          <w:trHeight w:val="344"/>
        </w:trPr>
        <w:tc>
          <w:tcPr>
            <w:tcW w:w="2772" w:type="dxa"/>
            <w:shd w:val="clear" w:color="auto" w:fill="FFFFFF" w:themeFill="background1"/>
          </w:tcPr>
          <w:p w14:paraId="12FA16AE" w14:textId="34839F28" w:rsidR="00505043" w:rsidRPr="00B77E88" w:rsidRDefault="00505043" w:rsidP="00505043">
            <w:pPr>
              <w:spacing w:line="360" w:lineRule="auto"/>
              <w:rPr>
                <w:b/>
              </w:rPr>
            </w:pPr>
            <w:r w:rsidRPr="00125AC0">
              <w:rPr>
                <w:b/>
              </w:rPr>
              <w:t>Hibe İlan Tarihi</w:t>
            </w:r>
          </w:p>
        </w:tc>
        <w:tc>
          <w:tcPr>
            <w:tcW w:w="6758" w:type="dxa"/>
            <w:shd w:val="clear" w:color="auto" w:fill="FFFFFF" w:themeFill="background1"/>
          </w:tcPr>
          <w:p w14:paraId="1F44BA20" w14:textId="7B680E79" w:rsidR="00505043" w:rsidRPr="00B77E88" w:rsidRDefault="00505043" w:rsidP="00C90CFB">
            <w:pPr>
              <w:spacing w:line="360" w:lineRule="auto"/>
            </w:pPr>
            <w:r w:rsidRPr="00125AC0">
              <w:rPr>
                <w:b/>
              </w:rPr>
              <w:t>:</w:t>
            </w:r>
            <w:r w:rsidR="0077091F">
              <w:t xml:space="preserve"> </w:t>
            </w:r>
            <w:r w:rsidR="00C90CFB">
              <w:t>09 Mayıs</w:t>
            </w:r>
            <w:r w:rsidR="0077091F">
              <w:t xml:space="preserve"> 2022</w:t>
            </w:r>
          </w:p>
        </w:tc>
      </w:tr>
      <w:tr w:rsidR="00505043" w:rsidRPr="00B77E88" w14:paraId="1A05135C" w14:textId="77777777" w:rsidTr="00505043">
        <w:trPr>
          <w:trHeight w:val="344"/>
        </w:trPr>
        <w:tc>
          <w:tcPr>
            <w:tcW w:w="2772" w:type="dxa"/>
            <w:shd w:val="clear" w:color="auto" w:fill="FFFFFF" w:themeFill="background1"/>
          </w:tcPr>
          <w:p w14:paraId="1A90987B" w14:textId="40A35BFD" w:rsidR="00505043" w:rsidRPr="00B77E88" w:rsidRDefault="00505043" w:rsidP="009673B8">
            <w:pPr>
              <w:spacing w:line="360" w:lineRule="auto"/>
              <w:rPr>
                <w:b/>
              </w:rPr>
            </w:pPr>
            <w:r w:rsidRPr="00125AC0">
              <w:rPr>
                <w:b/>
              </w:rPr>
              <w:t>Başvuru Tarihi</w:t>
            </w:r>
          </w:p>
        </w:tc>
        <w:tc>
          <w:tcPr>
            <w:tcW w:w="6758" w:type="dxa"/>
            <w:shd w:val="clear" w:color="auto" w:fill="FFFFFF" w:themeFill="background1"/>
          </w:tcPr>
          <w:p w14:paraId="38366673" w14:textId="2F434397" w:rsidR="00505043" w:rsidRPr="00B77E88" w:rsidRDefault="00505043" w:rsidP="0077091F">
            <w:pPr>
              <w:tabs>
                <w:tab w:val="left" w:pos="2970"/>
                <w:tab w:val="left" w:pos="3300"/>
              </w:tabs>
              <w:spacing w:line="360" w:lineRule="auto"/>
            </w:pPr>
            <w:r w:rsidRPr="00125AC0">
              <w:rPr>
                <w:b/>
              </w:rPr>
              <w:t>:</w:t>
            </w:r>
            <w:r w:rsidR="0077091F">
              <w:t xml:space="preserve"> </w:t>
            </w:r>
            <w:r w:rsidR="00C90CFB">
              <w:t>09 Mayıs 2022</w:t>
            </w:r>
          </w:p>
        </w:tc>
      </w:tr>
      <w:tr w:rsidR="00505043" w:rsidRPr="00B77E88" w14:paraId="53A461AF" w14:textId="77777777" w:rsidTr="00505043">
        <w:trPr>
          <w:trHeight w:val="344"/>
        </w:trPr>
        <w:tc>
          <w:tcPr>
            <w:tcW w:w="2772" w:type="dxa"/>
            <w:shd w:val="clear" w:color="auto" w:fill="FFFFFF" w:themeFill="background1"/>
          </w:tcPr>
          <w:p w14:paraId="4FC47222" w14:textId="2E61DC96" w:rsidR="00505043" w:rsidRPr="00B77E88" w:rsidRDefault="00505043" w:rsidP="00505043">
            <w:pPr>
              <w:spacing w:line="360" w:lineRule="auto"/>
              <w:rPr>
                <w:b/>
              </w:rPr>
            </w:pPr>
            <w:r w:rsidRPr="00125AC0">
              <w:rPr>
                <w:b/>
              </w:rPr>
              <w:t>Başvuru Bitiş Tarihi</w:t>
            </w:r>
          </w:p>
        </w:tc>
        <w:tc>
          <w:tcPr>
            <w:tcW w:w="6758" w:type="dxa"/>
            <w:shd w:val="clear" w:color="auto" w:fill="FFFFFF" w:themeFill="background1"/>
          </w:tcPr>
          <w:p w14:paraId="3E5B67A8" w14:textId="5B3C5616" w:rsidR="00505043" w:rsidRPr="00B77E88" w:rsidRDefault="00505043" w:rsidP="00C90CFB">
            <w:pPr>
              <w:spacing w:line="360" w:lineRule="auto"/>
            </w:pPr>
            <w:r w:rsidRPr="00125AC0">
              <w:rPr>
                <w:b/>
              </w:rPr>
              <w:t>:</w:t>
            </w:r>
            <w:r w:rsidR="00C90CFB">
              <w:t xml:space="preserve"> 01 </w:t>
            </w:r>
            <w:proofErr w:type="gramStart"/>
            <w:r w:rsidR="00C90CFB">
              <w:t xml:space="preserve">Haziran </w:t>
            </w:r>
            <w:r w:rsidR="0077091F" w:rsidRPr="00177F79">
              <w:t xml:space="preserve"> </w:t>
            </w:r>
            <w:r w:rsidR="0077091F">
              <w:t>2022</w:t>
            </w:r>
            <w:proofErr w:type="gramEnd"/>
          </w:p>
        </w:tc>
      </w:tr>
      <w:tr w:rsidR="001D3E5B" w:rsidRPr="00B77E88" w14:paraId="77C30128" w14:textId="77777777" w:rsidTr="00505043">
        <w:trPr>
          <w:trHeight w:val="344"/>
        </w:trPr>
        <w:tc>
          <w:tcPr>
            <w:tcW w:w="2772" w:type="dxa"/>
            <w:shd w:val="clear" w:color="auto" w:fill="FFFFFF" w:themeFill="background1"/>
            <w:vAlign w:val="center"/>
          </w:tcPr>
          <w:p w14:paraId="6444659E" w14:textId="77777777" w:rsidR="001D3E5B" w:rsidRPr="00B77E88" w:rsidRDefault="001D3E5B" w:rsidP="006A76F3">
            <w:pPr>
              <w:spacing w:line="360" w:lineRule="auto"/>
              <w:rPr>
                <w:b/>
              </w:rPr>
            </w:pPr>
            <w:r w:rsidRPr="00B77E88">
              <w:rPr>
                <w:b/>
              </w:rPr>
              <w:t>Başvuru Yeri</w:t>
            </w:r>
          </w:p>
        </w:tc>
        <w:tc>
          <w:tcPr>
            <w:tcW w:w="6758" w:type="dxa"/>
            <w:shd w:val="clear" w:color="auto" w:fill="FFFFFF" w:themeFill="background1"/>
            <w:vAlign w:val="center"/>
          </w:tcPr>
          <w:p w14:paraId="2EFB3F95" w14:textId="10B8E447" w:rsidR="001D3E5B" w:rsidRPr="00B77E88" w:rsidDel="00504D2D" w:rsidRDefault="008D400A" w:rsidP="00482561">
            <w:pPr>
              <w:spacing w:line="360" w:lineRule="auto"/>
            </w:pPr>
            <w:r w:rsidRPr="008D400A">
              <w:rPr>
                <w:b/>
              </w:rPr>
              <w:t xml:space="preserve">: </w:t>
            </w:r>
            <w:r>
              <w:t xml:space="preserve">Sinop İli </w:t>
            </w:r>
            <w:r w:rsidR="001D3E5B" w:rsidRPr="00B77E88">
              <w:t>Merkez, Ayancık, Erfelek, Gerze, Dikmen, Türkeli</w:t>
            </w:r>
            <w:r w:rsidR="001D3E5B" w:rsidRPr="00B77E88">
              <w:rPr>
                <w:b/>
              </w:rPr>
              <w:t xml:space="preserve">, </w:t>
            </w:r>
            <w:r w:rsidR="001D3E5B" w:rsidRPr="00B77E88">
              <w:t>Boyabat, Durağan, Saraydüzü İl/</w:t>
            </w:r>
            <w:r w:rsidR="0015550C" w:rsidRPr="00B77E88">
              <w:t>İlçe Tarım</w:t>
            </w:r>
            <w:r w:rsidR="001D3E5B" w:rsidRPr="00B77E88">
              <w:t xml:space="preserve"> </w:t>
            </w:r>
            <w:r w:rsidR="00482561">
              <w:t>ve</w:t>
            </w:r>
            <w:r w:rsidR="001D3E5B" w:rsidRPr="00B77E88">
              <w:t xml:space="preserve"> </w:t>
            </w:r>
            <w:r w:rsidR="00482561">
              <w:t>Orman</w:t>
            </w:r>
            <w:r w:rsidR="001D3E5B" w:rsidRPr="00B77E88">
              <w:t xml:space="preserve"> Müdürlükleri</w:t>
            </w:r>
          </w:p>
        </w:tc>
      </w:tr>
    </w:tbl>
    <w:p w14:paraId="0F10470F" w14:textId="77777777" w:rsidR="001D3E5B" w:rsidRDefault="001D3E5B" w:rsidP="00A71E99">
      <w:pPr>
        <w:pStyle w:val="Balk1"/>
        <w:numPr>
          <w:ilvl w:val="0"/>
          <w:numId w:val="53"/>
        </w:numPr>
      </w:pPr>
      <w:bookmarkStart w:id="7" w:name="_Toc90375169"/>
      <w:proofErr w:type="spellStart"/>
      <w:r w:rsidRPr="00B77E88">
        <w:t>Giriş</w:t>
      </w:r>
      <w:bookmarkEnd w:id="7"/>
      <w:proofErr w:type="spellEnd"/>
    </w:p>
    <w:p w14:paraId="0E34D501" w14:textId="77777777" w:rsidR="0083165B" w:rsidRPr="0083165B" w:rsidRDefault="0083165B" w:rsidP="0083165B">
      <w:pPr>
        <w:rPr>
          <w:lang w:val="en-US" w:eastAsia="x-none"/>
        </w:rPr>
      </w:pPr>
    </w:p>
    <w:p w14:paraId="7E82B0BC" w14:textId="1F27280E" w:rsidR="001D3E5B" w:rsidRDefault="001D3E5B" w:rsidP="0083165B">
      <w:pPr>
        <w:pStyle w:val="NoSpacing3"/>
        <w:spacing w:after="120" w:line="360" w:lineRule="auto"/>
        <w:jc w:val="both"/>
        <w:rPr>
          <w:rFonts w:ascii="Times New Roman" w:eastAsia="Times New Roman" w:hAnsi="Times New Roman" w:cs="Times New Roman"/>
          <w:sz w:val="24"/>
          <w:szCs w:val="24"/>
          <w:lang w:eastAsia="tr-TR"/>
        </w:rPr>
      </w:pPr>
      <w:r w:rsidRPr="00B77E88">
        <w:rPr>
          <w:rFonts w:ascii="Times New Roman" w:eastAsia="Times New Roman" w:hAnsi="Times New Roman" w:cs="Times New Roman"/>
          <w:sz w:val="24"/>
          <w:szCs w:val="24"/>
          <w:lang w:eastAsia="tr-TR"/>
        </w:rPr>
        <w:t xml:space="preserve">Bu hibe çağrısı ile </w:t>
      </w:r>
      <w:r w:rsidR="00510878" w:rsidRPr="00510878">
        <w:rPr>
          <w:rFonts w:ascii="Times New Roman" w:hAnsi="Times New Roman" w:cs="Times New Roman"/>
          <w:sz w:val="24"/>
          <w:szCs w:val="24"/>
        </w:rPr>
        <w:t>Kırsal Dezavantajlı Alanlar Kalkınma Projesi Değer Zincirinin Gelişmesine Yönelik Bireysel Yatırımların Desteklenmesi kapsamında Bireysel Hibelerle</w:t>
      </w:r>
      <w:r w:rsidR="00510878">
        <w:rPr>
          <w:rFonts w:ascii="Times New Roman" w:hAnsi="Times New Roman" w:cs="Times New Roman"/>
          <w:sz w:val="24"/>
          <w:szCs w:val="24"/>
        </w:rPr>
        <w:t xml:space="preserve"> </w:t>
      </w:r>
      <w:r w:rsidR="0083165B">
        <w:rPr>
          <w:rFonts w:ascii="Times New Roman" w:eastAsia="Times New Roman" w:hAnsi="Times New Roman" w:cs="Times New Roman"/>
          <w:sz w:val="24"/>
          <w:szCs w:val="24"/>
          <w:lang w:eastAsia="tr-TR"/>
        </w:rPr>
        <w:t>25</w:t>
      </w:r>
      <w:r w:rsidRPr="00B77E88">
        <w:rPr>
          <w:rFonts w:ascii="Times New Roman" w:eastAsia="Times New Roman" w:hAnsi="Times New Roman" w:cs="Times New Roman"/>
          <w:sz w:val="24"/>
          <w:szCs w:val="24"/>
          <w:lang w:eastAsia="tr-TR"/>
        </w:rPr>
        <w:t xml:space="preserve">0 </w:t>
      </w:r>
      <w:r w:rsidR="0083165B">
        <w:rPr>
          <w:rFonts w:ascii="Times New Roman" w:eastAsia="Times New Roman" w:hAnsi="Times New Roman" w:cs="Times New Roman"/>
          <w:sz w:val="24"/>
          <w:szCs w:val="24"/>
          <w:lang w:eastAsia="tr-TR"/>
        </w:rPr>
        <w:t>m</w:t>
      </w:r>
      <w:r w:rsidR="0083165B">
        <w:rPr>
          <w:rFonts w:ascii="Times New Roman" w:eastAsia="Times New Roman" w:hAnsi="Times New Roman" w:cs="Times New Roman"/>
          <w:sz w:val="24"/>
          <w:szCs w:val="24"/>
          <w:vertAlign w:val="superscript"/>
          <w:lang w:eastAsia="tr-TR"/>
        </w:rPr>
        <w:t>2</w:t>
      </w:r>
      <w:r w:rsidRPr="00B77E88">
        <w:rPr>
          <w:rFonts w:ascii="Times New Roman" w:eastAsia="Times New Roman" w:hAnsi="Times New Roman" w:cs="Times New Roman"/>
          <w:sz w:val="24"/>
          <w:szCs w:val="24"/>
          <w:lang w:eastAsia="tr-TR"/>
        </w:rPr>
        <w:t xml:space="preserve"> büyüklüğünde pla</w:t>
      </w:r>
      <w:r w:rsidR="005E30DC">
        <w:rPr>
          <w:rFonts w:ascii="Times New Roman" w:eastAsia="Times New Roman" w:hAnsi="Times New Roman" w:cs="Times New Roman"/>
          <w:sz w:val="24"/>
          <w:szCs w:val="24"/>
          <w:lang w:eastAsia="tr-TR"/>
        </w:rPr>
        <w:t>stik örtülü, damla sulamalı</w:t>
      </w:r>
      <w:r w:rsidRPr="00B77E88">
        <w:rPr>
          <w:rFonts w:ascii="Times New Roman" w:eastAsia="Times New Roman" w:hAnsi="Times New Roman" w:cs="Times New Roman"/>
          <w:sz w:val="24"/>
          <w:szCs w:val="24"/>
          <w:lang w:eastAsia="tr-TR"/>
        </w:rPr>
        <w:t xml:space="preserve"> seraları</w:t>
      </w:r>
      <w:r w:rsidR="0077091F">
        <w:rPr>
          <w:rFonts w:ascii="Times New Roman" w:eastAsia="Times New Roman" w:hAnsi="Times New Roman" w:cs="Times New Roman"/>
          <w:sz w:val="24"/>
          <w:szCs w:val="24"/>
          <w:lang w:eastAsia="tr-TR"/>
        </w:rPr>
        <w:t>nın kurulması desteklenecektir.</w:t>
      </w:r>
    </w:p>
    <w:p w14:paraId="71DB528B" w14:textId="656D8320" w:rsidR="00C65C5D" w:rsidRPr="00C65C5D" w:rsidRDefault="00C65C5D" w:rsidP="00C65C5D">
      <w:pPr>
        <w:spacing w:line="360" w:lineRule="auto"/>
        <w:ind w:firstLine="708"/>
        <w:jc w:val="both"/>
        <w:rPr>
          <w:color w:val="000000"/>
        </w:rPr>
      </w:pPr>
      <w:r w:rsidRPr="00615CBF">
        <w:rPr>
          <w:bCs/>
        </w:rPr>
        <w:t xml:space="preserve">Kurulacak Seralarda 5996 sayılı kanun kapsamında, </w:t>
      </w:r>
      <w:r>
        <w:rPr>
          <w:bCs/>
        </w:rPr>
        <w:t xml:space="preserve">tanımlar başlıklı Madde 3 ve </w:t>
      </w:r>
      <w:r w:rsidRPr="00361051">
        <w:rPr>
          <w:bCs/>
        </w:rPr>
        <w:t>Bitki koruma ürünlerinin uygulanması</w:t>
      </w:r>
      <w:r w:rsidRPr="00615CBF">
        <w:rPr>
          <w:bCs/>
        </w:rPr>
        <w:t xml:space="preserve"> başlıklı MADDE 20‘de </w:t>
      </w:r>
      <w:r>
        <w:rPr>
          <w:bCs/>
        </w:rPr>
        <w:t xml:space="preserve">belirtilmiş hususlara </w:t>
      </w:r>
      <w:r w:rsidRPr="0099359B">
        <w:rPr>
          <w:color w:val="000000"/>
        </w:rPr>
        <w:t xml:space="preserve">uygun </w:t>
      </w:r>
      <w:r>
        <w:rPr>
          <w:color w:val="000000"/>
        </w:rPr>
        <w:t xml:space="preserve">olan teknik şartnamede verilen özeliklere göre yapılacaktır. </w:t>
      </w:r>
    </w:p>
    <w:p w14:paraId="331DF8BA" w14:textId="08147D6D" w:rsidR="0077091F" w:rsidRDefault="0077091F" w:rsidP="00EE10FA">
      <w:pPr>
        <w:pStyle w:val="NoSpacing3"/>
        <w:spacing w:after="120" w:line="360" w:lineRule="auto"/>
        <w:ind w:firstLine="360"/>
        <w:jc w:val="both"/>
        <w:rPr>
          <w:rFonts w:ascii="Times New Roman" w:hAnsi="Times New Roman" w:cs="Times New Roman"/>
          <w:sz w:val="24"/>
          <w:szCs w:val="24"/>
        </w:rPr>
      </w:pPr>
      <w:r w:rsidRPr="00C66C4D">
        <w:rPr>
          <w:rFonts w:ascii="Times New Roman" w:hAnsi="Times New Roman" w:cs="Times New Roman"/>
          <w:sz w:val="24"/>
          <w:szCs w:val="24"/>
        </w:rPr>
        <w:t xml:space="preserve">Başvuru sonucunda desteklemeye hak kazanan </w:t>
      </w:r>
      <w:r w:rsidR="00301C43">
        <w:rPr>
          <w:rFonts w:ascii="Times New Roman" w:hAnsi="Times New Roman" w:cs="Times New Roman"/>
          <w:sz w:val="24"/>
          <w:szCs w:val="24"/>
        </w:rPr>
        <w:t>Yararlanıcı</w:t>
      </w:r>
      <w:r w:rsidRPr="00C66C4D">
        <w:rPr>
          <w:rFonts w:ascii="Times New Roman" w:hAnsi="Times New Roman" w:cs="Times New Roman"/>
          <w:sz w:val="24"/>
          <w:szCs w:val="24"/>
        </w:rPr>
        <w:t xml:space="preserve">lara %70 oranında hibe ödemesi yapılacaktır. </w:t>
      </w:r>
      <w:r w:rsidR="00E37377">
        <w:rPr>
          <w:rFonts w:ascii="Times New Roman" w:hAnsi="Times New Roman" w:cs="Times New Roman"/>
          <w:sz w:val="24"/>
          <w:szCs w:val="24"/>
        </w:rPr>
        <w:t xml:space="preserve">   </w:t>
      </w:r>
      <w:r w:rsidRPr="00C66C4D">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w:t>
      </w:r>
      <w:r>
        <w:rPr>
          <w:rFonts w:ascii="Times New Roman" w:hAnsi="Times New Roman" w:cs="Times New Roman"/>
          <w:sz w:val="24"/>
          <w:szCs w:val="24"/>
        </w:rPr>
        <w:t>KDAKP</w:t>
      </w:r>
      <w:r w:rsidRPr="00C66C4D">
        <w:rPr>
          <w:rFonts w:ascii="Times New Roman" w:hAnsi="Times New Roman" w:cs="Times New Roman"/>
          <w:sz w:val="24"/>
          <w:szCs w:val="24"/>
        </w:rPr>
        <w:t xml:space="preserve"> İl Proje Yönetim Birimi, İlçe Müdürlüklerinde ise Çiftçi Destek Ekiplerinde görevli teknik personeller ile görüşülmesi gerekmektedir. Başvuru yapmak isteyenler, Hibe Çağrı Kılavuzunu, başvuru formunu, teknik ve idari şartname örneklerini ve bilgilendirici diğer belgeleri İl/İlçe Tarım ve Orman Müdürlüklerinden temin edebilirler. </w:t>
      </w:r>
      <w:r w:rsidRPr="007E5753">
        <w:rPr>
          <w:rFonts w:ascii="Times New Roman" w:hAnsi="Times New Roman" w:cs="Times New Roman"/>
          <w:b/>
          <w:sz w:val="24"/>
          <w:szCs w:val="24"/>
        </w:rPr>
        <w:t>Formların doldurulması ve başvuru belgelerinin hazırlanması başvuru sahibi tarafından yapılır.</w:t>
      </w:r>
      <w:r w:rsidRPr="00C66C4D">
        <w:rPr>
          <w:rFonts w:ascii="Times New Roman" w:hAnsi="Times New Roman" w:cs="Times New Roman"/>
          <w:sz w:val="24"/>
          <w:szCs w:val="24"/>
        </w:rPr>
        <w:t xml:space="preserve"> </w:t>
      </w:r>
    </w:p>
    <w:p w14:paraId="5EC04FE0" w14:textId="4C58F69B" w:rsidR="001D3E5B" w:rsidRDefault="009673B8" w:rsidP="00A71E99">
      <w:pPr>
        <w:pStyle w:val="Balk1"/>
        <w:numPr>
          <w:ilvl w:val="0"/>
          <w:numId w:val="53"/>
        </w:numPr>
      </w:pPr>
      <w:bookmarkStart w:id="8" w:name="_Toc90375170"/>
      <w:proofErr w:type="spellStart"/>
      <w:r>
        <w:t>K</w:t>
      </w:r>
      <w:r w:rsidR="001D3E5B" w:rsidRPr="00B77E88">
        <w:t>ısaltmalar</w:t>
      </w:r>
      <w:bookmarkEnd w:id="8"/>
      <w:proofErr w:type="spellEnd"/>
    </w:p>
    <w:p w14:paraId="3598E63C" w14:textId="77777777" w:rsidR="003C3C7F" w:rsidRPr="003C3C7F" w:rsidRDefault="003C3C7F" w:rsidP="003C3C7F">
      <w:pPr>
        <w:rPr>
          <w:lang w:val="en-US" w:eastAsia="x-none"/>
        </w:rPr>
      </w:pPr>
    </w:p>
    <w:p w14:paraId="79FF0019" w14:textId="77777777" w:rsidR="0077091F" w:rsidRPr="00887776" w:rsidRDefault="0077091F" w:rsidP="0077091F">
      <w:pPr>
        <w:tabs>
          <w:tab w:val="left" w:pos="1843"/>
        </w:tabs>
        <w:spacing w:line="360" w:lineRule="auto"/>
        <w:ind w:left="360"/>
        <w:jc w:val="both"/>
      </w:pPr>
      <w:r w:rsidRPr="00887776">
        <w:t>KDAKP</w:t>
      </w:r>
      <w:r w:rsidRPr="00887776">
        <w:tab/>
        <w:t>Kırsal Dezavantajlı Alanlar Kalkınma Projesi</w:t>
      </w:r>
    </w:p>
    <w:p w14:paraId="46B3AA74" w14:textId="77777777" w:rsidR="0077091F" w:rsidRPr="00887776" w:rsidRDefault="0077091F" w:rsidP="0077091F">
      <w:pPr>
        <w:tabs>
          <w:tab w:val="left" w:pos="1843"/>
        </w:tabs>
        <w:spacing w:line="360" w:lineRule="auto"/>
        <w:ind w:left="360"/>
        <w:jc w:val="both"/>
      </w:pPr>
      <w:r w:rsidRPr="00887776">
        <w:t>TOB</w:t>
      </w:r>
      <w:r w:rsidRPr="00887776">
        <w:tab/>
        <w:t>Tarım ve Orman Bakanlığı</w:t>
      </w:r>
    </w:p>
    <w:p w14:paraId="759F0937" w14:textId="77777777" w:rsidR="0077091F" w:rsidRPr="00B77E88" w:rsidRDefault="0077091F" w:rsidP="0077091F">
      <w:pPr>
        <w:tabs>
          <w:tab w:val="left" w:pos="1843"/>
        </w:tabs>
        <w:spacing w:line="360" w:lineRule="auto"/>
        <w:ind w:left="360"/>
        <w:jc w:val="both"/>
      </w:pPr>
      <w:r w:rsidRPr="00B77E88">
        <w:t>IFAD</w:t>
      </w:r>
      <w:r w:rsidRPr="00B77E88">
        <w:tab/>
        <w:t>Uluslararası Tarımsal Kalkınma Fonu</w:t>
      </w:r>
    </w:p>
    <w:p w14:paraId="71318474" w14:textId="77777777" w:rsidR="0077091F" w:rsidRPr="00B77E88" w:rsidRDefault="0077091F" w:rsidP="0077091F">
      <w:pPr>
        <w:tabs>
          <w:tab w:val="left" w:pos="1843"/>
        </w:tabs>
        <w:spacing w:line="360" w:lineRule="auto"/>
        <w:ind w:left="360"/>
        <w:jc w:val="both"/>
      </w:pPr>
      <w:r w:rsidRPr="00B77E88">
        <w:lastRenderedPageBreak/>
        <w:t>EPDB</w:t>
      </w:r>
      <w:r w:rsidRPr="00B77E88">
        <w:tab/>
        <w:t>Etüt ve Projeler Daire Başkanlığı</w:t>
      </w:r>
    </w:p>
    <w:p w14:paraId="13B3518D" w14:textId="77777777" w:rsidR="0077091F" w:rsidRPr="00B77E88" w:rsidRDefault="0077091F" w:rsidP="0077091F">
      <w:pPr>
        <w:tabs>
          <w:tab w:val="left" w:pos="1843"/>
        </w:tabs>
        <w:spacing w:line="360" w:lineRule="auto"/>
        <w:ind w:left="360"/>
        <w:jc w:val="both"/>
      </w:pPr>
      <w:r w:rsidRPr="00B77E88">
        <w:t>İPYB</w:t>
      </w:r>
      <w:r w:rsidRPr="00B77E88">
        <w:tab/>
        <w:t>İl Proje Yönetim Birimi (</w:t>
      </w:r>
      <w:r>
        <w:t>Sinop</w:t>
      </w:r>
      <w:r w:rsidRPr="00B77E88">
        <w:t xml:space="preserve"> İl Tarım ve Orman Müdürlüğünde)</w:t>
      </w:r>
    </w:p>
    <w:p w14:paraId="614C47FE" w14:textId="54F0D143" w:rsidR="0077091F" w:rsidRPr="00B77E88" w:rsidRDefault="003C3C7F" w:rsidP="003C3C7F">
      <w:pPr>
        <w:tabs>
          <w:tab w:val="left" w:pos="1843"/>
          <w:tab w:val="left" w:pos="2694"/>
        </w:tabs>
        <w:spacing w:line="360" w:lineRule="auto"/>
        <w:jc w:val="both"/>
      </w:pPr>
      <w:r>
        <w:t xml:space="preserve">     </w:t>
      </w:r>
      <w:r w:rsidR="0077091F" w:rsidRPr="00B77E88">
        <w:t>ÇDE</w:t>
      </w:r>
      <w:r w:rsidR="0077091F" w:rsidRPr="00B77E88">
        <w:tab/>
        <w:t>Çiftçi Destek Ekibi (İlçe Tarım ve Orman Müdürlüklerinde)</w:t>
      </w:r>
    </w:p>
    <w:p w14:paraId="4672B6D6" w14:textId="77777777" w:rsidR="0077091F" w:rsidRPr="00B77E88" w:rsidRDefault="0077091F" w:rsidP="0077091F">
      <w:pPr>
        <w:tabs>
          <w:tab w:val="left" w:pos="1843"/>
        </w:tabs>
        <w:spacing w:line="360" w:lineRule="auto"/>
        <w:ind w:left="360"/>
        <w:jc w:val="both"/>
      </w:pPr>
      <w:r w:rsidRPr="00B77E88">
        <w:t>HBS</w:t>
      </w:r>
      <w:r w:rsidRPr="00B77E88">
        <w:tab/>
        <w:t>Hayvan Bilgi Sistemi</w:t>
      </w:r>
    </w:p>
    <w:p w14:paraId="39DD083C" w14:textId="77777777" w:rsidR="0077091F" w:rsidRDefault="0077091F" w:rsidP="0077091F">
      <w:pPr>
        <w:tabs>
          <w:tab w:val="left" w:pos="1843"/>
        </w:tabs>
        <w:spacing w:after="120"/>
        <w:ind w:left="360"/>
        <w:jc w:val="both"/>
      </w:pPr>
      <w:r>
        <w:t>SGK</w:t>
      </w:r>
      <w:r>
        <w:tab/>
        <w:t>Sosyal Güvenlik Kurumu</w:t>
      </w:r>
    </w:p>
    <w:p w14:paraId="201A43FF" w14:textId="2AAF5D10" w:rsidR="008D400A" w:rsidRDefault="008D400A" w:rsidP="0077091F">
      <w:pPr>
        <w:tabs>
          <w:tab w:val="left" w:pos="1843"/>
        </w:tabs>
        <w:spacing w:after="120"/>
        <w:ind w:left="360"/>
        <w:jc w:val="both"/>
      </w:pPr>
      <w:r>
        <w:t>SYP</w:t>
      </w:r>
      <w:r>
        <w:tab/>
        <w:t>Stratejik Yatırım Planı</w:t>
      </w:r>
    </w:p>
    <w:p w14:paraId="6F91AD20" w14:textId="13BC1DF0" w:rsidR="0077091F" w:rsidRPr="00B77E88" w:rsidRDefault="0077091F" w:rsidP="0077091F">
      <w:pPr>
        <w:spacing w:line="360" w:lineRule="auto"/>
        <w:ind w:left="360"/>
        <w:jc w:val="both"/>
      </w:pPr>
      <w:r w:rsidRPr="00B77E88">
        <w:t>ÇKS</w:t>
      </w:r>
      <w:r w:rsidRPr="00B77E88">
        <w:tab/>
      </w:r>
      <w:r>
        <w:t xml:space="preserve">       </w:t>
      </w:r>
      <w:r w:rsidRPr="00B77E88">
        <w:t>Çiftçi Kayıt Sistemi</w:t>
      </w:r>
    </w:p>
    <w:p w14:paraId="0BF9675D" w14:textId="77777777" w:rsidR="0077091F" w:rsidRPr="0077091F" w:rsidRDefault="0077091F" w:rsidP="0077091F"/>
    <w:p w14:paraId="16491D12" w14:textId="77777777" w:rsidR="001D3E5B" w:rsidRDefault="001D3E5B" w:rsidP="00A71E99">
      <w:pPr>
        <w:pStyle w:val="Balk1"/>
        <w:numPr>
          <w:ilvl w:val="0"/>
          <w:numId w:val="53"/>
        </w:numPr>
      </w:pPr>
      <w:bookmarkStart w:id="9" w:name="_Toc90375171"/>
      <w:proofErr w:type="spellStart"/>
      <w:r w:rsidRPr="00B77E88">
        <w:t>Uygulama</w:t>
      </w:r>
      <w:proofErr w:type="spellEnd"/>
      <w:r w:rsidRPr="00B77E88">
        <w:t xml:space="preserve"> </w:t>
      </w:r>
      <w:proofErr w:type="spellStart"/>
      <w:r w:rsidRPr="00B77E88">
        <w:t>Bölgesi</w:t>
      </w:r>
      <w:bookmarkEnd w:id="9"/>
      <w:proofErr w:type="spellEnd"/>
    </w:p>
    <w:p w14:paraId="127A5347" w14:textId="77777777" w:rsidR="0083165B" w:rsidRPr="0083165B" w:rsidRDefault="0083165B" w:rsidP="0083165B">
      <w:pPr>
        <w:rPr>
          <w:lang w:val="en-US" w:eastAsia="x-none"/>
        </w:rPr>
      </w:pPr>
    </w:p>
    <w:p w14:paraId="1BB5C35E" w14:textId="6BDD83B6" w:rsidR="0077091F" w:rsidRDefault="0077091F" w:rsidP="0083165B">
      <w:pPr>
        <w:pStyle w:val="NoSpacing3"/>
        <w:spacing w:line="360" w:lineRule="auto"/>
        <w:ind w:left="360"/>
        <w:jc w:val="both"/>
        <w:rPr>
          <w:rFonts w:ascii="Times New Roman" w:hAnsi="Times New Roman" w:cs="Times New Roman"/>
          <w:sz w:val="24"/>
          <w:szCs w:val="24"/>
        </w:rPr>
      </w:pPr>
      <w:r w:rsidRPr="0083165B">
        <w:rPr>
          <w:rFonts w:ascii="Times New Roman" w:hAnsi="Times New Roman" w:cs="Times New Roman"/>
          <w:b/>
          <w:sz w:val="24"/>
          <w:szCs w:val="24"/>
        </w:rPr>
        <w:t>Sera Kurulumu</w:t>
      </w:r>
      <w:r w:rsidRPr="0083165B">
        <w:rPr>
          <w:rFonts w:ascii="Times New Roman" w:hAnsi="Times New Roman" w:cs="Times New Roman"/>
          <w:sz w:val="24"/>
          <w:szCs w:val="24"/>
        </w:rPr>
        <w:t xml:space="preserve"> Küme-1 (Boyabat-Durağan-Saraydüzü), Küme-2 (Ayancık-Erfelek-Türkeli) ve Küme-3 (Merkez-Gerze-Dikmen) ’de KDAKP kapsamında olan hibe kılavuzunda ekli onaylanmış proje köylerinde</w:t>
      </w:r>
      <w:r w:rsidR="00CF705E" w:rsidRPr="0083165B">
        <w:rPr>
          <w:rFonts w:ascii="Times New Roman" w:hAnsi="Times New Roman" w:cs="Times New Roman"/>
          <w:sz w:val="24"/>
          <w:szCs w:val="24"/>
        </w:rPr>
        <w:t xml:space="preserve"> </w:t>
      </w:r>
      <w:r w:rsidRPr="0083165B">
        <w:rPr>
          <w:rFonts w:ascii="Times New Roman" w:hAnsi="Times New Roman" w:cs="Times New Roman"/>
          <w:sz w:val="24"/>
          <w:szCs w:val="24"/>
        </w:rPr>
        <w:t>uygulanacaktır.</w:t>
      </w:r>
    </w:p>
    <w:p w14:paraId="6052F015" w14:textId="77777777" w:rsidR="003C3C7F" w:rsidRPr="00E5714E" w:rsidRDefault="003C3C7F" w:rsidP="003C3C7F">
      <w:pPr>
        <w:pStyle w:val="Balk1"/>
        <w:numPr>
          <w:ilvl w:val="0"/>
          <w:numId w:val="53"/>
        </w:numPr>
        <w:tabs>
          <w:tab w:val="clear" w:pos="720"/>
          <w:tab w:val="num" w:pos="360"/>
          <w:tab w:val="num" w:pos="709"/>
        </w:tabs>
        <w:spacing w:before="240" w:after="60" w:line="276" w:lineRule="auto"/>
        <w:ind w:left="426" w:firstLine="0"/>
        <w:rPr>
          <w:lang w:val="tr-TR"/>
        </w:rPr>
      </w:pPr>
      <w:r w:rsidRPr="00E5714E">
        <w:rPr>
          <w:lang w:val="tr-TR"/>
        </w:rPr>
        <w:t>Hedef Grup</w:t>
      </w:r>
    </w:p>
    <w:p w14:paraId="5C74FA8F" w14:textId="0578B6C2" w:rsidR="00E5714E" w:rsidRPr="00E5714E" w:rsidRDefault="00E5714E" w:rsidP="003124AE">
      <w:pPr>
        <w:pStyle w:val="ListeParagraf"/>
        <w:widowControl w:val="0"/>
        <w:numPr>
          <w:ilvl w:val="0"/>
          <w:numId w:val="97"/>
        </w:numPr>
        <w:autoSpaceDE w:val="0"/>
        <w:autoSpaceDN w:val="0"/>
        <w:adjustRightInd w:val="0"/>
        <w:spacing w:line="360" w:lineRule="auto"/>
        <w:contextualSpacing w:val="0"/>
        <w:jc w:val="both"/>
      </w:pPr>
      <w:r w:rsidRPr="00E5714E">
        <w:t xml:space="preserve"> </w:t>
      </w:r>
      <w:r w:rsidR="003C3C7F" w:rsidRPr="00E5714E">
        <w:t>Yarı-geçim seviyesinde üretim yapan ekon</w:t>
      </w:r>
      <w:r w:rsidR="00707F54">
        <w:t>omik bakımdan aktif yoksul çiftçiler</w:t>
      </w:r>
      <w:r w:rsidR="003C3C7F" w:rsidRPr="00E5714E">
        <w:t>,</w:t>
      </w:r>
    </w:p>
    <w:p w14:paraId="6ACE3E0C" w14:textId="597CA5DF" w:rsidR="003C3C7F" w:rsidRPr="00B93486" w:rsidRDefault="00E5714E" w:rsidP="00B93486">
      <w:pPr>
        <w:pStyle w:val="ListeParagraf"/>
        <w:widowControl w:val="0"/>
        <w:numPr>
          <w:ilvl w:val="0"/>
          <w:numId w:val="97"/>
        </w:numPr>
        <w:autoSpaceDE w:val="0"/>
        <w:autoSpaceDN w:val="0"/>
        <w:adjustRightInd w:val="0"/>
        <w:spacing w:line="360" w:lineRule="auto"/>
        <w:contextualSpacing w:val="0"/>
        <w:jc w:val="both"/>
      </w:pPr>
      <w:r w:rsidRPr="00E5714E">
        <w:t xml:space="preserve"> </w:t>
      </w:r>
      <w:r w:rsidR="003C3C7F" w:rsidRPr="00E5714E">
        <w:t>Yükselme potansiyeli olan eko</w:t>
      </w:r>
      <w:r w:rsidRPr="00E5714E">
        <w:t>nomik olarak aktif yoksul kesimdeki çiftçiler</w:t>
      </w:r>
      <w:r w:rsidR="00707F54">
        <w:t xml:space="preserve"> için hibe programı uygulanacaktır.</w:t>
      </w:r>
    </w:p>
    <w:p w14:paraId="052F4C32" w14:textId="77777777" w:rsidR="003C3C7F" w:rsidRPr="00E5714E" w:rsidRDefault="003C3C7F" w:rsidP="003C3C7F">
      <w:pPr>
        <w:rPr>
          <w:color w:val="0070C0"/>
        </w:rPr>
      </w:pPr>
    </w:p>
    <w:p w14:paraId="58B0BA8F" w14:textId="251E574C" w:rsidR="001D3E5B" w:rsidRDefault="00B77E88" w:rsidP="00A71E99">
      <w:pPr>
        <w:pStyle w:val="Balk1"/>
        <w:numPr>
          <w:ilvl w:val="0"/>
          <w:numId w:val="53"/>
        </w:numPr>
      </w:pPr>
      <w:bookmarkStart w:id="10" w:name="_Toc90375172"/>
      <w:proofErr w:type="spellStart"/>
      <w:r>
        <w:t>Desteklenecek</w:t>
      </w:r>
      <w:proofErr w:type="spellEnd"/>
      <w:r>
        <w:t xml:space="preserve"> </w:t>
      </w:r>
      <w:proofErr w:type="spellStart"/>
      <w:r>
        <w:t>Y</w:t>
      </w:r>
      <w:r w:rsidR="001D3E5B" w:rsidRPr="00B77E88">
        <w:t>atırımın</w:t>
      </w:r>
      <w:proofErr w:type="spellEnd"/>
      <w:r w:rsidR="001D3E5B" w:rsidRPr="00B77E88">
        <w:t xml:space="preserve"> </w:t>
      </w:r>
      <w:proofErr w:type="spellStart"/>
      <w:r>
        <w:t>K</w:t>
      </w:r>
      <w:r w:rsidR="001D3E5B" w:rsidRPr="00B77E88">
        <w:t>apsamı</w:t>
      </w:r>
      <w:bookmarkEnd w:id="10"/>
      <w:proofErr w:type="spellEnd"/>
    </w:p>
    <w:p w14:paraId="00DF7715" w14:textId="77777777" w:rsidR="0083165B" w:rsidRPr="0083165B" w:rsidRDefault="0083165B" w:rsidP="0083165B">
      <w:pPr>
        <w:rPr>
          <w:lang w:val="en-US" w:eastAsia="x-none"/>
        </w:rPr>
      </w:pPr>
    </w:p>
    <w:p w14:paraId="0EF1EAF3" w14:textId="06030BD6" w:rsidR="001D3E5B" w:rsidRDefault="001D3E5B" w:rsidP="00947D83">
      <w:pPr>
        <w:pStyle w:val="NoSpacing3"/>
        <w:numPr>
          <w:ilvl w:val="0"/>
          <w:numId w:val="56"/>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Detayları e</w:t>
      </w:r>
      <w:r w:rsidR="00A3055C">
        <w:rPr>
          <w:rFonts w:ascii="Times New Roman" w:hAnsi="Times New Roman" w:cs="Times New Roman"/>
          <w:sz w:val="24"/>
          <w:szCs w:val="24"/>
        </w:rPr>
        <w:t>kte bulunan şartnamede yazılı</w:t>
      </w:r>
      <w:r w:rsidR="00707F54">
        <w:rPr>
          <w:rFonts w:ascii="Times New Roman" w:hAnsi="Times New Roman" w:cs="Times New Roman"/>
          <w:sz w:val="24"/>
          <w:szCs w:val="24"/>
        </w:rPr>
        <w:t xml:space="preserve"> </w:t>
      </w:r>
      <w:r w:rsidR="0083165B">
        <w:rPr>
          <w:rFonts w:ascii="Times New Roman" w:hAnsi="Times New Roman" w:cs="Times New Roman"/>
          <w:sz w:val="24"/>
          <w:szCs w:val="24"/>
        </w:rPr>
        <w:t>25</w:t>
      </w:r>
      <w:r w:rsidRPr="00B77E88">
        <w:rPr>
          <w:rFonts w:ascii="Times New Roman" w:hAnsi="Times New Roman" w:cs="Times New Roman"/>
          <w:sz w:val="24"/>
          <w:szCs w:val="24"/>
        </w:rPr>
        <w:t xml:space="preserve">0 </w:t>
      </w:r>
      <w:r w:rsidR="0083165B">
        <w:rPr>
          <w:rFonts w:ascii="Times New Roman" w:hAnsi="Times New Roman" w:cs="Times New Roman"/>
          <w:sz w:val="24"/>
          <w:szCs w:val="24"/>
        </w:rPr>
        <w:t>m</w:t>
      </w:r>
      <w:r w:rsidR="0083165B">
        <w:rPr>
          <w:rFonts w:ascii="Times New Roman" w:hAnsi="Times New Roman" w:cs="Times New Roman"/>
          <w:sz w:val="24"/>
          <w:szCs w:val="24"/>
          <w:vertAlign w:val="superscript"/>
        </w:rPr>
        <w:t>2</w:t>
      </w:r>
      <w:r w:rsidRPr="00B77E88">
        <w:rPr>
          <w:rFonts w:ascii="Times New Roman" w:hAnsi="Times New Roman" w:cs="Times New Roman"/>
          <w:sz w:val="24"/>
          <w:szCs w:val="24"/>
        </w:rPr>
        <w:t xml:space="preserve"> büyüklüğünde, plastik örtü</w:t>
      </w:r>
      <w:r w:rsidR="00B129AD">
        <w:rPr>
          <w:rFonts w:ascii="Times New Roman" w:hAnsi="Times New Roman" w:cs="Times New Roman"/>
          <w:sz w:val="24"/>
          <w:szCs w:val="24"/>
        </w:rPr>
        <w:t>lü, damla sulama sistemli sera</w:t>
      </w:r>
      <w:r w:rsidRPr="00B77E88">
        <w:rPr>
          <w:rFonts w:ascii="Times New Roman" w:hAnsi="Times New Roman" w:cs="Times New Roman"/>
          <w:sz w:val="24"/>
          <w:szCs w:val="24"/>
        </w:rPr>
        <w:t xml:space="preserve"> </w:t>
      </w:r>
      <w:r w:rsidR="00972B46">
        <w:rPr>
          <w:rFonts w:ascii="Times New Roman" w:hAnsi="Times New Roman" w:cs="Times New Roman"/>
          <w:sz w:val="24"/>
          <w:szCs w:val="24"/>
        </w:rPr>
        <w:t>kurulumu</w:t>
      </w:r>
      <w:r w:rsidRPr="00B77E88">
        <w:rPr>
          <w:rFonts w:ascii="Times New Roman" w:hAnsi="Times New Roman" w:cs="Times New Roman"/>
          <w:sz w:val="24"/>
          <w:szCs w:val="24"/>
        </w:rPr>
        <w:t xml:space="preserve"> desteklenecektir.</w:t>
      </w:r>
    </w:p>
    <w:p w14:paraId="6BAD14C4" w14:textId="1486768F" w:rsidR="00425023" w:rsidRPr="00425023" w:rsidRDefault="00425023" w:rsidP="00425023">
      <w:pPr>
        <w:pStyle w:val="NoSpacing3"/>
        <w:numPr>
          <w:ilvl w:val="0"/>
          <w:numId w:val="56"/>
        </w:numPr>
        <w:spacing w:line="360" w:lineRule="auto"/>
        <w:jc w:val="both"/>
        <w:rPr>
          <w:rFonts w:ascii="Times New Roman" w:hAnsi="Times New Roman" w:cs="Times New Roman"/>
          <w:sz w:val="24"/>
          <w:szCs w:val="24"/>
        </w:rPr>
      </w:pPr>
      <w:r w:rsidRPr="00425023">
        <w:rPr>
          <w:rFonts w:ascii="Times New Roman" w:hAnsi="Times New Roman" w:cs="Times New Roman"/>
          <w:sz w:val="24"/>
          <w:szCs w:val="24"/>
        </w:rPr>
        <w:t xml:space="preserve">Şartnamede belirtilen teknik özelliklere karşılık gelen fiyatlamanın üstü fiyatlamalarda </w:t>
      </w:r>
      <w:r>
        <w:rPr>
          <w:rFonts w:ascii="Times New Roman" w:hAnsi="Times New Roman" w:cs="Times New Roman"/>
          <w:sz w:val="24"/>
          <w:szCs w:val="24"/>
        </w:rPr>
        <w:t>yapılan sera kurulumu</w:t>
      </w:r>
      <w:r w:rsidRPr="00425023">
        <w:rPr>
          <w:rFonts w:ascii="Times New Roman" w:hAnsi="Times New Roman" w:cs="Times New Roman"/>
          <w:sz w:val="24"/>
          <w:szCs w:val="24"/>
        </w:rPr>
        <w:t xml:space="preserve"> da </w:t>
      </w:r>
      <w:r w:rsidR="0072404E">
        <w:rPr>
          <w:rFonts w:ascii="Times New Roman" w:hAnsi="Times New Roman" w:cs="Times New Roman"/>
          <w:sz w:val="24"/>
          <w:szCs w:val="24"/>
        </w:rPr>
        <w:t>kabul edilecektir. Ancak</w:t>
      </w:r>
      <w:r w:rsidRPr="00425023">
        <w:rPr>
          <w:rFonts w:ascii="Times New Roman" w:hAnsi="Times New Roman" w:cs="Times New Roman"/>
          <w:sz w:val="24"/>
          <w:szCs w:val="24"/>
        </w:rPr>
        <w:t xml:space="preserve"> belirlenen birim fiyatın üstünde yapılan alımlara fazladan ödeme yapılmayacaktır. </w:t>
      </w:r>
    </w:p>
    <w:p w14:paraId="71CF2E70" w14:textId="2032BE37" w:rsidR="001D3E5B" w:rsidRPr="005E30DC" w:rsidRDefault="005E30DC" w:rsidP="00947D83">
      <w:pPr>
        <w:pStyle w:val="NoSpacing3"/>
        <w:numPr>
          <w:ilvl w:val="0"/>
          <w:numId w:val="56"/>
        </w:numPr>
        <w:spacing w:after="120" w:line="360" w:lineRule="auto"/>
        <w:jc w:val="both"/>
        <w:rPr>
          <w:rFonts w:ascii="Times New Roman" w:hAnsi="Times New Roman" w:cs="Times New Roman"/>
          <w:sz w:val="24"/>
          <w:szCs w:val="24"/>
        </w:rPr>
      </w:pPr>
      <w:r w:rsidRPr="005E30DC">
        <w:rPr>
          <w:rFonts w:ascii="Times New Roman" w:hAnsi="Times New Roman" w:cs="Times New Roman"/>
          <w:sz w:val="24"/>
          <w:szCs w:val="24"/>
        </w:rPr>
        <w:t xml:space="preserve">Proje kapsamında </w:t>
      </w:r>
      <w:r w:rsidR="001D3E5B" w:rsidRPr="005E30DC">
        <w:rPr>
          <w:rFonts w:ascii="Times New Roman" w:hAnsi="Times New Roman" w:cs="Times New Roman"/>
          <w:sz w:val="24"/>
          <w:szCs w:val="24"/>
        </w:rPr>
        <w:t>Yalnızc</w:t>
      </w:r>
      <w:r w:rsidRPr="005E30DC">
        <w:rPr>
          <w:rFonts w:ascii="Times New Roman" w:hAnsi="Times New Roman" w:cs="Times New Roman"/>
          <w:sz w:val="24"/>
          <w:szCs w:val="24"/>
        </w:rPr>
        <w:t xml:space="preserve">a sera </w:t>
      </w:r>
      <w:proofErr w:type="gramStart"/>
      <w:r w:rsidRPr="005E30DC">
        <w:rPr>
          <w:rFonts w:ascii="Times New Roman" w:hAnsi="Times New Roman" w:cs="Times New Roman"/>
          <w:sz w:val="24"/>
          <w:szCs w:val="24"/>
        </w:rPr>
        <w:t>konstrüksiyonu</w:t>
      </w:r>
      <w:proofErr w:type="gramEnd"/>
      <w:r w:rsidRPr="005E30DC">
        <w:rPr>
          <w:rFonts w:ascii="Times New Roman" w:hAnsi="Times New Roman" w:cs="Times New Roman"/>
          <w:sz w:val="24"/>
          <w:szCs w:val="24"/>
        </w:rPr>
        <w:t xml:space="preserve">, </w:t>
      </w:r>
      <w:r w:rsidR="00BD3A1D">
        <w:rPr>
          <w:rFonts w:ascii="Times New Roman" w:hAnsi="Times New Roman" w:cs="Times New Roman"/>
          <w:sz w:val="24"/>
          <w:szCs w:val="24"/>
        </w:rPr>
        <w:t xml:space="preserve">sera </w:t>
      </w:r>
      <w:r w:rsidRPr="005E30DC">
        <w:rPr>
          <w:rFonts w:ascii="Times New Roman" w:hAnsi="Times New Roman" w:cs="Times New Roman"/>
          <w:sz w:val="24"/>
          <w:szCs w:val="24"/>
        </w:rPr>
        <w:t>örtüsü,</w:t>
      </w:r>
      <w:r w:rsidR="001D3E5B" w:rsidRPr="005E30DC">
        <w:rPr>
          <w:rFonts w:ascii="Times New Roman" w:hAnsi="Times New Roman" w:cs="Times New Roman"/>
          <w:sz w:val="24"/>
          <w:szCs w:val="24"/>
        </w:rPr>
        <w:t xml:space="preserve"> damla sulama sistemi</w:t>
      </w:r>
      <w:r w:rsidR="00F2298A">
        <w:rPr>
          <w:rFonts w:ascii="Times New Roman" w:hAnsi="Times New Roman" w:cs="Times New Roman"/>
          <w:sz w:val="24"/>
          <w:szCs w:val="24"/>
        </w:rPr>
        <w:t xml:space="preserve"> </w:t>
      </w:r>
      <w:r w:rsidR="001D3E5B" w:rsidRPr="005E30DC">
        <w:rPr>
          <w:rFonts w:ascii="Times New Roman" w:hAnsi="Times New Roman" w:cs="Times New Roman"/>
          <w:sz w:val="24"/>
          <w:szCs w:val="24"/>
        </w:rPr>
        <w:t>desteklenecek</w:t>
      </w:r>
      <w:r w:rsidRPr="005E30DC">
        <w:rPr>
          <w:rFonts w:ascii="Times New Roman" w:hAnsi="Times New Roman" w:cs="Times New Roman"/>
          <w:sz w:val="24"/>
          <w:szCs w:val="24"/>
        </w:rPr>
        <w:t>tir</w:t>
      </w:r>
      <w:r w:rsidR="001D3E5B" w:rsidRPr="005E30DC">
        <w:rPr>
          <w:rFonts w:ascii="Times New Roman" w:hAnsi="Times New Roman" w:cs="Times New Roman"/>
          <w:sz w:val="24"/>
          <w:szCs w:val="24"/>
        </w:rPr>
        <w:t xml:space="preserve">, </w:t>
      </w:r>
      <w:r w:rsidR="001D3E5B" w:rsidRPr="00F2298A">
        <w:rPr>
          <w:rFonts w:ascii="Times New Roman" w:hAnsi="Times New Roman" w:cs="Times New Roman"/>
          <w:b/>
          <w:sz w:val="24"/>
          <w:szCs w:val="24"/>
        </w:rPr>
        <w:t>fideler için destekleme ödenmeyecektir</w:t>
      </w:r>
      <w:r w:rsidR="001D3E5B" w:rsidRPr="005E30DC">
        <w:rPr>
          <w:rFonts w:ascii="Times New Roman" w:hAnsi="Times New Roman" w:cs="Times New Roman"/>
          <w:sz w:val="24"/>
          <w:szCs w:val="24"/>
        </w:rPr>
        <w:t>.</w:t>
      </w:r>
    </w:p>
    <w:p w14:paraId="34356770" w14:textId="48BCC196" w:rsidR="001D3E5B" w:rsidRDefault="001D3E5B" w:rsidP="00947D83">
      <w:pPr>
        <w:pStyle w:val="NoSpacing3"/>
        <w:numPr>
          <w:ilvl w:val="0"/>
          <w:numId w:val="56"/>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 xml:space="preserve">Uygulama yapılacak araziler, </w:t>
      </w:r>
      <w:r w:rsidR="00707F54">
        <w:rPr>
          <w:rFonts w:ascii="Times New Roman" w:hAnsi="Times New Roman" w:cs="Times New Roman"/>
          <w:sz w:val="24"/>
          <w:szCs w:val="24"/>
        </w:rPr>
        <w:t>Hibe sözleşmesi imzalandıktan sonra</w:t>
      </w:r>
      <w:r w:rsidRPr="00B77E88">
        <w:rPr>
          <w:rFonts w:ascii="Times New Roman" w:hAnsi="Times New Roman" w:cs="Times New Roman"/>
          <w:sz w:val="24"/>
          <w:szCs w:val="24"/>
        </w:rPr>
        <w:t xml:space="preserve"> incelenecektir. Uygun olmayan araziler için yapılacak başvurular hibe desteğinden yararlandırılmayacaktır.</w:t>
      </w:r>
    </w:p>
    <w:p w14:paraId="5DDB02B6" w14:textId="4046AE60" w:rsidR="00367A30" w:rsidRPr="00367A30" w:rsidRDefault="00707F54" w:rsidP="00367A30">
      <w:pPr>
        <w:pStyle w:val="NoSpacing2"/>
        <w:numPr>
          <w:ilvl w:val="0"/>
          <w:numId w:val="56"/>
        </w:numPr>
        <w:spacing w:after="60" w:line="360" w:lineRule="auto"/>
        <w:jc w:val="both"/>
        <w:rPr>
          <w:sz w:val="24"/>
          <w:szCs w:val="24"/>
        </w:rPr>
      </w:pPr>
      <w:r>
        <w:rPr>
          <w:sz w:val="24"/>
          <w:szCs w:val="24"/>
        </w:rPr>
        <w:t xml:space="preserve"> S</w:t>
      </w:r>
      <w:r w:rsidR="00047336">
        <w:rPr>
          <w:sz w:val="24"/>
          <w:szCs w:val="24"/>
        </w:rPr>
        <w:t xml:space="preserve">era kurulumu ile </w:t>
      </w:r>
      <w:r w:rsidR="00047336" w:rsidRPr="002E1F4B">
        <w:rPr>
          <w:sz w:val="24"/>
          <w:szCs w:val="24"/>
        </w:rPr>
        <w:t xml:space="preserve">birlikte damla sulama sisteminde kullanılacak su kaynağı arazinin başında hemen kullanılabilecek şekilde hazır değilse, suyun damla sulama sistemine verilebilecek şekilde </w:t>
      </w:r>
      <w:r w:rsidR="00367A30">
        <w:rPr>
          <w:sz w:val="24"/>
          <w:szCs w:val="24"/>
        </w:rPr>
        <w:t xml:space="preserve">arazinin başında hazır edilmesi </w:t>
      </w:r>
      <w:r w:rsidR="00047336" w:rsidRPr="002E1F4B">
        <w:rPr>
          <w:sz w:val="24"/>
          <w:szCs w:val="24"/>
        </w:rPr>
        <w:t>için gereken masrafları</w:t>
      </w:r>
      <w:r w:rsidR="00FE41BF">
        <w:rPr>
          <w:sz w:val="24"/>
          <w:szCs w:val="24"/>
        </w:rPr>
        <w:t xml:space="preserve"> yararlanıcılar</w:t>
      </w:r>
      <w:r w:rsidR="00047336" w:rsidRPr="002E1F4B">
        <w:rPr>
          <w:sz w:val="24"/>
          <w:szCs w:val="24"/>
        </w:rPr>
        <w:t xml:space="preserve"> </w:t>
      </w:r>
      <w:r w:rsidR="00047336" w:rsidRPr="002E1F4B">
        <w:rPr>
          <w:sz w:val="24"/>
          <w:szCs w:val="24"/>
        </w:rPr>
        <w:lastRenderedPageBreak/>
        <w:t>kendi öz kaynaklarından ya</w:t>
      </w:r>
      <w:r w:rsidR="00047336">
        <w:rPr>
          <w:sz w:val="24"/>
          <w:szCs w:val="24"/>
        </w:rPr>
        <w:t>pacaklardır. Bu işlemlerin sera</w:t>
      </w:r>
      <w:r w:rsidR="00047336" w:rsidRPr="002E1F4B">
        <w:rPr>
          <w:sz w:val="24"/>
          <w:szCs w:val="24"/>
        </w:rPr>
        <w:t xml:space="preserve"> kurulumu bitimine kadar tamamlanması zorunludur. </w:t>
      </w:r>
    </w:p>
    <w:p w14:paraId="0F4F84C6" w14:textId="06EF1AB3" w:rsidR="005E30DC" w:rsidRPr="005E30DC" w:rsidRDefault="005E30DC" w:rsidP="005E30DC">
      <w:pPr>
        <w:pStyle w:val="NoSpacing3"/>
        <w:numPr>
          <w:ilvl w:val="0"/>
          <w:numId w:val="5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Y</w:t>
      </w:r>
      <w:r w:rsidRPr="009D27DE">
        <w:rPr>
          <w:rFonts w:ascii="Times New Roman" w:hAnsi="Times New Roman" w:cs="Times New Roman"/>
          <w:sz w:val="24"/>
          <w:szCs w:val="24"/>
        </w:rPr>
        <w:t>apılacak</w:t>
      </w:r>
      <w:r w:rsidR="00575D00">
        <w:rPr>
          <w:rFonts w:ascii="Times New Roman" w:hAnsi="Times New Roman" w:cs="Times New Roman"/>
          <w:sz w:val="24"/>
          <w:szCs w:val="24"/>
        </w:rPr>
        <w:t xml:space="preserve"> sera kurulumu</w:t>
      </w:r>
      <w:r w:rsidRPr="009D27DE">
        <w:rPr>
          <w:rFonts w:ascii="Times New Roman" w:hAnsi="Times New Roman" w:cs="Times New Roman"/>
          <w:sz w:val="24"/>
          <w:szCs w:val="24"/>
        </w:rPr>
        <w:t xml:space="preserve">  “C. Uygulama </w:t>
      </w:r>
      <w:r>
        <w:rPr>
          <w:rFonts w:ascii="Times New Roman" w:hAnsi="Times New Roman" w:cs="Times New Roman"/>
          <w:sz w:val="24"/>
          <w:szCs w:val="24"/>
        </w:rPr>
        <w:t xml:space="preserve">Bölgesi” bölümünde yazılı olan kümelerin köylerinde </w:t>
      </w:r>
      <w:r w:rsidRPr="009D27DE">
        <w:rPr>
          <w:rFonts w:ascii="Times New Roman" w:hAnsi="Times New Roman" w:cs="Times New Roman"/>
          <w:sz w:val="24"/>
          <w:szCs w:val="24"/>
        </w:rPr>
        <w:t>olmalıdır.</w:t>
      </w:r>
    </w:p>
    <w:p w14:paraId="7FCE0B20" w14:textId="77777777" w:rsidR="001D3E5B" w:rsidRDefault="001D3E5B" w:rsidP="00A71E99">
      <w:pPr>
        <w:pStyle w:val="Balk1"/>
        <w:numPr>
          <w:ilvl w:val="0"/>
          <w:numId w:val="53"/>
        </w:numPr>
      </w:pPr>
      <w:bookmarkStart w:id="11" w:name="_Toc90375173"/>
      <w:proofErr w:type="spellStart"/>
      <w:r w:rsidRPr="00B77E88">
        <w:t>Başvuru</w:t>
      </w:r>
      <w:proofErr w:type="spellEnd"/>
      <w:r w:rsidRPr="00B77E88">
        <w:t xml:space="preserve"> </w:t>
      </w:r>
      <w:proofErr w:type="spellStart"/>
      <w:r w:rsidRPr="00B77E88">
        <w:t>sahiplerinde</w:t>
      </w:r>
      <w:proofErr w:type="spellEnd"/>
      <w:r w:rsidRPr="00B77E88">
        <w:t xml:space="preserve"> </w:t>
      </w:r>
      <w:proofErr w:type="spellStart"/>
      <w:r w:rsidRPr="00B77E88">
        <w:t>aranacak</w:t>
      </w:r>
      <w:proofErr w:type="spellEnd"/>
      <w:r w:rsidRPr="00B77E88">
        <w:t xml:space="preserve"> </w:t>
      </w:r>
      <w:proofErr w:type="spellStart"/>
      <w:r w:rsidRPr="00B77E88">
        <w:t>özellikler</w:t>
      </w:r>
      <w:bookmarkEnd w:id="11"/>
      <w:proofErr w:type="spellEnd"/>
      <w:r w:rsidRPr="00B77E88">
        <w:t xml:space="preserve"> </w:t>
      </w:r>
    </w:p>
    <w:p w14:paraId="5FE5331D" w14:textId="77777777" w:rsidR="0083165B" w:rsidRPr="0083165B" w:rsidRDefault="0083165B" w:rsidP="0083165B">
      <w:pPr>
        <w:rPr>
          <w:lang w:val="en-US" w:eastAsia="x-none"/>
        </w:rPr>
      </w:pPr>
    </w:p>
    <w:p w14:paraId="228B5FEB" w14:textId="6EAD1EC4" w:rsidR="00EE6498" w:rsidRPr="003F7281" w:rsidRDefault="00EE6498" w:rsidP="00EE6498">
      <w:pPr>
        <w:pStyle w:val="NoSpacing3"/>
        <w:numPr>
          <w:ilvl w:val="0"/>
          <w:numId w:val="59"/>
        </w:numPr>
        <w:spacing w:line="360" w:lineRule="auto"/>
        <w:jc w:val="both"/>
        <w:rPr>
          <w:rFonts w:ascii="Times New Roman" w:hAnsi="Times New Roman" w:cs="Times New Roman"/>
          <w:sz w:val="24"/>
          <w:szCs w:val="24"/>
        </w:rPr>
      </w:pPr>
      <w:r w:rsidRPr="003F7281">
        <w:rPr>
          <w:rFonts w:ascii="Times New Roman" w:hAnsi="Times New Roman" w:cs="Times New Roman"/>
          <w:sz w:val="24"/>
          <w:szCs w:val="24"/>
        </w:rPr>
        <w:t>Başvuru sahiplerinin “C. Uygulama Bölgesi” bölümünde yaz</w:t>
      </w:r>
      <w:r w:rsidR="003177C8" w:rsidRPr="003F7281">
        <w:rPr>
          <w:rFonts w:ascii="Times New Roman" w:hAnsi="Times New Roman" w:cs="Times New Roman"/>
          <w:sz w:val="24"/>
          <w:szCs w:val="24"/>
        </w:rPr>
        <w:t>ılı proje köylerinde</w:t>
      </w:r>
      <w:r w:rsidR="003F7281" w:rsidRPr="003F7281">
        <w:rPr>
          <w:rFonts w:ascii="Times New Roman" w:hAnsi="Times New Roman" w:cs="Times New Roman"/>
          <w:sz w:val="24"/>
          <w:szCs w:val="24"/>
        </w:rPr>
        <w:t xml:space="preserve"> ikamet </w:t>
      </w:r>
      <w:r w:rsidR="00210141">
        <w:rPr>
          <w:rFonts w:ascii="Times New Roman" w:hAnsi="Times New Roman" w:cs="Times New Roman"/>
          <w:sz w:val="24"/>
          <w:szCs w:val="24"/>
        </w:rPr>
        <w:t>ediyor olmalıdır</w:t>
      </w:r>
      <w:r w:rsidR="00F813B1">
        <w:rPr>
          <w:rFonts w:ascii="Times New Roman" w:hAnsi="Times New Roman" w:cs="Times New Roman"/>
          <w:sz w:val="24"/>
          <w:szCs w:val="24"/>
        </w:rPr>
        <w:t>.</w:t>
      </w:r>
      <w:r w:rsidR="003F7281" w:rsidRPr="003F7281">
        <w:rPr>
          <w:rFonts w:ascii="Times New Roman" w:hAnsi="Times New Roman" w:cs="Times New Roman"/>
          <w:sz w:val="24"/>
          <w:szCs w:val="24"/>
        </w:rPr>
        <w:t xml:space="preserve"> </w:t>
      </w:r>
      <w:r w:rsidR="009D552F">
        <w:rPr>
          <w:rFonts w:ascii="Times New Roman" w:hAnsi="Times New Roman" w:cs="Times New Roman"/>
          <w:sz w:val="24"/>
          <w:szCs w:val="24"/>
        </w:rPr>
        <w:t>B</w:t>
      </w:r>
      <w:r w:rsidR="008C4A64">
        <w:rPr>
          <w:rFonts w:ascii="Times New Roman" w:hAnsi="Times New Roman" w:cs="Times New Roman"/>
          <w:sz w:val="24"/>
          <w:szCs w:val="24"/>
        </w:rPr>
        <w:t>aşvuru sahibinin</w:t>
      </w:r>
      <w:r w:rsidR="003F7281" w:rsidRPr="003F7281">
        <w:rPr>
          <w:rFonts w:ascii="Times New Roman" w:hAnsi="Times New Roman" w:cs="Times New Roman"/>
          <w:sz w:val="24"/>
          <w:szCs w:val="24"/>
        </w:rPr>
        <w:t xml:space="preserve"> </w:t>
      </w:r>
      <w:r w:rsidR="0016753E" w:rsidRPr="003F7281">
        <w:rPr>
          <w:rFonts w:ascii="Times New Roman" w:hAnsi="Times New Roman" w:cs="Times New Roman"/>
          <w:sz w:val="24"/>
          <w:szCs w:val="24"/>
        </w:rPr>
        <w:t>ÇKS</w:t>
      </w:r>
      <w:r w:rsidR="003F7281">
        <w:rPr>
          <w:rFonts w:ascii="Times New Roman" w:hAnsi="Times New Roman" w:cs="Times New Roman"/>
          <w:sz w:val="24"/>
          <w:szCs w:val="24"/>
        </w:rPr>
        <w:t xml:space="preserve"> </w:t>
      </w:r>
      <w:r w:rsidR="003B2BEF" w:rsidRPr="003F7281">
        <w:rPr>
          <w:rFonts w:ascii="Times New Roman" w:hAnsi="Times New Roman" w:cs="Times New Roman"/>
          <w:sz w:val="24"/>
          <w:szCs w:val="24"/>
        </w:rPr>
        <w:t>(2021-2022)</w:t>
      </w:r>
      <w:r w:rsidR="003F7281" w:rsidRPr="003F7281">
        <w:rPr>
          <w:rFonts w:ascii="Times New Roman" w:hAnsi="Times New Roman" w:cs="Times New Roman"/>
          <w:sz w:val="24"/>
          <w:szCs w:val="24"/>
        </w:rPr>
        <w:t xml:space="preserve"> </w:t>
      </w:r>
      <w:r w:rsidRPr="003F7281">
        <w:rPr>
          <w:rFonts w:ascii="Times New Roman" w:hAnsi="Times New Roman" w:cs="Times New Roman"/>
          <w:sz w:val="24"/>
          <w:szCs w:val="24"/>
        </w:rPr>
        <w:t xml:space="preserve"> kaydı</w:t>
      </w:r>
      <w:r w:rsidR="003F7281" w:rsidRPr="003F7281">
        <w:rPr>
          <w:rFonts w:ascii="Times New Roman" w:hAnsi="Times New Roman" w:cs="Times New Roman"/>
          <w:sz w:val="24"/>
          <w:szCs w:val="24"/>
        </w:rPr>
        <w:t xml:space="preserve"> (kendine ait / kiralık)</w:t>
      </w:r>
      <w:r w:rsidRPr="003F7281">
        <w:rPr>
          <w:rFonts w:ascii="Times New Roman" w:hAnsi="Times New Roman" w:cs="Times New Roman"/>
          <w:sz w:val="24"/>
          <w:szCs w:val="24"/>
        </w:rPr>
        <w:t xml:space="preserve"> olmalıdır. </w:t>
      </w:r>
    </w:p>
    <w:p w14:paraId="39991E5A" w14:textId="4CEBF2BD" w:rsidR="00EE6498" w:rsidRPr="003F7281" w:rsidRDefault="00EE6498" w:rsidP="003124AE">
      <w:pPr>
        <w:pStyle w:val="NoSpacing3"/>
        <w:numPr>
          <w:ilvl w:val="0"/>
          <w:numId w:val="94"/>
        </w:numPr>
        <w:spacing w:line="360" w:lineRule="auto"/>
        <w:jc w:val="both"/>
        <w:rPr>
          <w:rFonts w:ascii="Times New Roman" w:hAnsi="Times New Roman" w:cs="Times New Roman"/>
          <w:b/>
          <w:sz w:val="24"/>
          <w:szCs w:val="24"/>
        </w:rPr>
      </w:pPr>
      <w:r w:rsidRPr="003F7281">
        <w:rPr>
          <w:sz w:val="24"/>
          <w:szCs w:val="24"/>
        </w:rPr>
        <w:t xml:space="preserve"> </w:t>
      </w:r>
      <w:r w:rsidRPr="003F7281">
        <w:rPr>
          <w:rFonts w:ascii="Times New Roman" w:hAnsi="Times New Roman" w:cs="Times New Roman"/>
          <w:b/>
          <w:sz w:val="24"/>
          <w:szCs w:val="24"/>
        </w:rPr>
        <w:t xml:space="preserve">Sera kurulumu için ÇKS kaydı olması zorunludur, </w:t>
      </w:r>
    </w:p>
    <w:p w14:paraId="190B6B75" w14:textId="1134441D" w:rsidR="00A63241" w:rsidRPr="00A63241" w:rsidRDefault="0026684B" w:rsidP="00A63241">
      <w:pPr>
        <w:pStyle w:val="NoSpacing3"/>
        <w:numPr>
          <w:ilvl w:val="0"/>
          <w:numId w:val="94"/>
        </w:numPr>
        <w:spacing w:line="360" w:lineRule="auto"/>
        <w:jc w:val="both"/>
        <w:rPr>
          <w:rFonts w:ascii="Times New Roman" w:hAnsi="Times New Roman" w:cs="Times New Roman"/>
          <w:b/>
          <w:sz w:val="24"/>
          <w:szCs w:val="24"/>
        </w:rPr>
      </w:pPr>
      <w:r w:rsidRPr="003F7281">
        <w:rPr>
          <w:rFonts w:ascii="Times New Roman" w:hAnsi="Times New Roman" w:cs="Times New Roman"/>
          <w:sz w:val="24"/>
          <w:szCs w:val="24"/>
        </w:rPr>
        <w:t xml:space="preserve">Başvuru sahibinin ÇKS </w:t>
      </w:r>
      <w:r w:rsidR="00EE6498" w:rsidRPr="003F7281">
        <w:rPr>
          <w:rFonts w:ascii="Times New Roman" w:hAnsi="Times New Roman" w:cs="Times New Roman"/>
          <w:sz w:val="24"/>
          <w:szCs w:val="24"/>
        </w:rPr>
        <w:t xml:space="preserve">kaydı yok ise, </w:t>
      </w:r>
      <w:r w:rsidR="00860E73" w:rsidRPr="003F7281">
        <w:rPr>
          <w:rFonts w:ascii="Times New Roman" w:hAnsi="Times New Roman" w:cs="Times New Roman"/>
          <w:sz w:val="24"/>
          <w:szCs w:val="24"/>
          <w:lang w:eastAsia="en-GB"/>
        </w:rPr>
        <w:t xml:space="preserve">aynı hanede oturan eşinin yahut birinci derecede kan veya kayın hısımlarının </w:t>
      </w:r>
      <w:r w:rsidR="00C35027" w:rsidRPr="003F7281">
        <w:rPr>
          <w:rFonts w:ascii="Times New Roman" w:hAnsi="Times New Roman" w:cs="Times New Roman"/>
          <w:sz w:val="24"/>
          <w:szCs w:val="24"/>
        </w:rPr>
        <w:t>(yakınlık derecesi belirtilmelidir)</w:t>
      </w:r>
      <w:r w:rsidR="003F7281" w:rsidRPr="003F7281">
        <w:rPr>
          <w:rFonts w:ascii="Times New Roman" w:hAnsi="Times New Roman" w:cs="Times New Roman"/>
          <w:sz w:val="24"/>
          <w:szCs w:val="24"/>
        </w:rPr>
        <w:t xml:space="preserve"> </w:t>
      </w:r>
      <w:r w:rsidRPr="003F7281">
        <w:rPr>
          <w:rFonts w:ascii="Times New Roman" w:hAnsi="Times New Roman" w:cs="Times New Roman"/>
          <w:sz w:val="24"/>
          <w:szCs w:val="24"/>
        </w:rPr>
        <w:t xml:space="preserve"> ÇKS belgesi</w:t>
      </w:r>
      <w:r w:rsidR="00EE6498" w:rsidRPr="003F7281">
        <w:rPr>
          <w:rFonts w:ascii="Times New Roman" w:hAnsi="Times New Roman" w:cs="Times New Roman"/>
          <w:sz w:val="24"/>
          <w:szCs w:val="24"/>
        </w:rPr>
        <w:t xml:space="preserve"> ile yatırıma müracaat edebilir. </w:t>
      </w:r>
      <w:r w:rsidR="003F7281">
        <w:rPr>
          <w:rFonts w:ascii="Times New Roman" w:hAnsi="Times New Roman" w:cs="Times New Roman"/>
          <w:b/>
          <w:sz w:val="24"/>
          <w:szCs w:val="24"/>
        </w:rPr>
        <w:t>(Bu husus “KADIN”</w:t>
      </w:r>
      <w:r w:rsidR="00EE6498" w:rsidRPr="003F7281">
        <w:rPr>
          <w:rFonts w:ascii="Times New Roman" w:hAnsi="Times New Roman" w:cs="Times New Roman"/>
          <w:b/>
          <w:sz w:val="24"/>
          <w:szCs w:val="24"/>
        </w:rPr>
        <w:t xml:space="preserve"> çiftçiler için uygulanacaktır.)</w:t>
      </w:r>
    </w:p>
    <w:p w14:paraId="389563F6" w14:textId="1D25C436" w:rsidR="00A63241" w:rsidRDefault="00D302F1" w:rsidP="00A63241">
      <w:pPr>
        <w:pStyle w:val="NoSpacing3"/>
        <w:numPr>
          <w:ilvl w:val="0"/>
          <w:numId w:val="59"/>
        </w:numPr>
        <w:spacing w:line="360" w:lineRule="auto"/>
        <w:jc w:val="both"/>
        <w:rPr>
          <w:rFonts w:ascii="Times New Roman" w:hAnsi="Times New Roman" w:cs="Times New Roman"/>
          <w:sz w:val="24"/>
          <w:szCs w:val="24"/>
        </w:rPr>
      </w:pPr>
      <w:r>
        <w:rPr>
          <w:rFonts w:ascii="Times New Roman" w:hAnsi="Times New Roman" w:cs="Times New Roman"/>
          <w:b/>
          <w:sz w:val="24"/>
          <w:szCs w:val="24"/>
        </w:rPr>
        <w:t>Sera kurulumu yapılacak arazi ÇKS de kayıtlı değil ise</w:t>
      </w:r>
      <w:r w:rsidR="00A63241">
        <w:rPr>
          <w:rFonts w:ascii="Times New Roman" w:hAnsi="Times New Roman" w:cs="Times New Roman"/>
          <w:b/>
          <w:sz w:val="24"/>
          <w:szCs w:val="24"/>
        </w:rPr>
        <w:t>,</w:t>
      </w:r>
      <w:r w:rsidRPr="00A1754E">
        <w:rPr>
          <w:rFonts w:ascii="Times New Roman" w:hAnsi="Times New Roman" w:cs="Times New Roman"/>
          <w:b/>
          <w:sz w:val="24"/>
          <w:szCs w:val="24"/>
        </w:rPr>
        <w:t xml:space="preserve"> mülkiyet belgesi olmak zorunda</w:t>
      </w:r>
      <w:r>
        <w:rPr>
          <w:rFonts w:ascii="Times New Roman" w:hAnsi="Times New Roman" w:cs="Times New Roman"/>
          <w:b/>
          <w:sz w:val="24"/>
          <w:szCs w:val="24"/>
        </w:rPr>
        <w:t>dır.</w:t>
      </w:r>
      <w:r>
        <w:rPr>
          <w:rFonts w:ascii="Times New Roman" w:hAnsi="Times New Roman" w:cs="Times New Roman"/>
          <w:sz w:val="24"/>
          <w:szCs w:val="24"/>
        </w:rPr>
        <w:t xml:space="preserve"> (kendine ait/kiralık/</w:t>
      </w:r>
      <w:proofErr w:type="spellStart"/>
      <w:r>
        <w:rPr>
          <w:rFonts w:ascii="Times New Roman" w:hAnsi="Times New Roman" w:cs="Times New Roman"/>
          <w:sz w:val="24"/>
          <w:szCs w:val="24"/>
        </w:rPr>
        <w:t>muvafakatname</w:t>
      </w:r>
      <w:proofErr w:type="spellEnd"/>
      <w:r>
        <w:rPr>
          <w:rFonts w:ascii="Times New Roman" w:hAnsi="Times New Roman" w:cs="Times New Roman"/>
          <w:sz w:val="24"/>
          <w:szCs w:val="24"/>
        </w:rPr>
        <w:t>)</w:t>
      </w:r>
      <w:r w:rsidRPr="0022494F">
        <w:rPr>
          <w:rFonts w:ascii="Times New Roman" w:hAnsi="Times New Roman" w:cs="Times New Roman"/>
          <w:sz w:val="24"/>
          <w:szCs w:val="24"/>
        </w:rPr>
        <w:t xml:space="preserve"> </w:t>
      </w:r>
    </w:p>
    <w:p w14:paraId="161E9D96" w14:textId="136203AE" w:rsidR="00A63241" w:rsidRPr="00A63241" w:rsidRDefault="00A63241" w:rsidP="00560DA5">
      <w:pPr>
        <w:pStyle w:val="NoSpacing3"/>
        <w:numPr>
          <w:ilvl w:val="0"/>
          <w:numId w:val="59"/>
        </w:numPr>
        <w:spacing w:line="360" w:lineRule="auto"/>
        <w:jc w:val="both"/>
        <w:rPr>
          <w:rFonts w:ascii="Times New Roman" w:hAnsi="Times New Roman" w:cs="Times New Roman"/>
          <w:sz w:val="24"/>
          <w:szCs w:val="24"/>
        </w:rPr>
      </w:pPr>
      <w:r w:rsidRPr="00A63241">
        <w:rPr>
          <w:rFonts w:ascii="Times New Roman" w:hAnsi="Times New Roman" w:cs="Times New Roman"/>
          <w:sz w:val="24"/>
          <w:szCs w:val="24"/>
        </w:rPr>
        <w:t xml:space="preserve"> </w:t>
      </w:r>
      <w:r w:rsidRPr="00A63241">
        <w:rPr>
          <w:rFonts w:ascii="Times New Roman" w:hAnsi="Times New Roman" w:cs="Times New Roman"/>
          <w:sz w:val="24"/>
          <w:szCs w:val="24"/>
          <w:lang w:eastAsia="en-GB"/>
        </w:rPr>
        <w:t xml:space="preserve">Aynı hanede oturan eşinin yahut birinci derecede kan veya kayın hısımlarının </w:t>
      </w:r>
      <w:r w:rsidRPr="00A63241">
        <w:rPr>
          <w:rFonts w:ascii="Times New Roman" w:hAnsi="Times New Roman" w:cs="Times New Roman"/>
          <w:sz w:val="24"/>
          <w:szCs w:val="24"/>
        </w:rPr>
        <w:t>(yakınlık derecesi belirtilmelidir)  ÇKS belgesi ile yatırıma mür</w:t>
      </w:r>
      <w:r w:rsidR="00F267B0">
        <w:rPr>
          <w:rFonts w:ascii="Times New Roman" w:hAnsi="Times New Roman" w:cs="Times New Roman"/>
          <w:sz w:val="24"/>
          <w:szCs w:val="24"/>
        </w:rPr>
        <w:t>acaat eden kadın çiftçiler için</w:t>
      </w:r>
      <w:r w:rsidRPr="00A63241">
        <w:rPr>
          <w:rFonts w:ascii="Times New Roman" w:hAnsi="Times New Roman" w:cs="Times New Roman"/>
          <w:sz w:val="24"/>
          <w:szCs w:val="24"/>
        </w:rPr>
        <w:t xml:space="preserve"> sera kurulumu yapılacak arazi ÇKS de kayıtlı değil ise arazi sahibi ile başvuru </w:t>
      </w:r>
      <w:proofErr w:type="gramStart"/>
      <w:r w:rsidRPr="00A63241">
        <w:rPr>
          <w:rFonts w:ascii="Times New Roman" w:hAnsi="Times New Roman" w:cs="Times New Roman"/>
          <w:sz w:val="24"/>
          <w:szCs w:val="24"/>
        </w:rPr>
        <w:t>aşamasında  muhtar</w:t>
      </w:r>
      <w:proofErr w:type="gramEnd"/>
      <w:r w:rsidRPr="00A63241">
        <w:rPr>
          <w:rFonts w:ascii="Times New Roman" w:hAnsi="Times New Roman" w:cs="Times New Roman"/>
          <w:sz w:val="24"/>
          <w:szCs w:val="24"/>
        </w:rPr>
        <w:t xml:space="preserve"> onaylı en az 7 (yedi) yıllık kira sözleşmesi</w:t>
      </w:r>
      <w:r>
        <w:rPr>
          <w:rFonts w:ascii="Times New Roman" w:hAnsi="Times New Roman" w:cs="Times New Roman"/>
          <w:sz w:val="24"/>
          <w:szCs w:val="24"/>
        </w:rPr>
        <w:t xml:space="preserve"> </w:t>
      </w:r>
      <w:r w:rsidR="00F267B0">
        <w:rPr>
          <w:rFonts w:ascii="Times New Roman" w:hAnsi="Times New Roman" w:cs="Times New Roman"/>
          <w:sz w:val="24"/>
          <w:szCs w:val="24"/>
        </w:rPr>
        <w:t xml:space="preserve">– </w:t>
      </w:r>
      <w:proofErr w:type="spellStart"/>
      <w:r w:rsidR="00F267B0">
        <w:rPr>
          <w:rFonts w:ascii="Times New Roman" w:hAnsi="Times New Roman" w:cs="Times New Roman"/>
          <w:sz w:val="24"/>
          <w:szCs w:val="24"/>
        </w:rPr>
        <w:t>muvafakatname</w:t>
      </w:r>
      <w:proofErr w:type="spellEnd"/>
      <w:r w:rsidR="00477CB3">
        <w:rPr>
          <w:rFonts w:ascii="Times New Roman" w:hAnsi="Times New Roman" w:cs="Times New Roman"/>
          <w:sz w:val="24"/>
          <w:szCs w:val="24"/>
        </w:rPr>
        <w:t xml:space="preserve">, </w:t>
      </w:r>
      <w:r w:rsidRPr="00A63241">
        <w:rPr>
          <w:rFonts w:ascii="Times New Roman" w:hAnsi="Times New Roman" w:cs="Times New Roman"/>
          <w:sz w:val="24"/>
          <w:szCs w:val="24"/>
        </w:rPr>
        <w:t xml:space="preserve">hibe sözleşmesi aşamasında en az 7 (yedi) yıllık </w:t>
      </w:r>
      <w:r w:rsidRPr="00560DA5">
        <w:rPr>
          <w:rFonts w:ascii="Times New Roman" w:hAnsi="Times New Roman" w:cs="Times New Roman"/>
          <w:b/>
          <w:sz w:val="24"/>
          <w:szCs w:val="24"/>
        </w:rPr>
        <w:t>noter onaylı</w:t>
      </w:r>
      <w:r w:rsidRPr="00A63241">
        <w:rPr>
          <w:rFonts w:ascii="Times New Roman" w:hAnsi="Times New Roman" w:cs="Times New Roman"/>
          <w:sz w:val="24"/>
          <w:szCs w:val="24"/>
        </w:rPr>
        <w:t xml:space="preserve"> kira sözleşmesi- </w:t>
      </w:r>
      <w:proofErr w:type="spellStart"/>
      <w:r w:rsidRPr="00A63241">
        <w:rPr>
          <w:rFonts w:ascii="Times New Roman" w:hAnsi="Times New Roman" w:cs="Times New Roman"/>
          <w:sz w:val="24"/>
          <w:szCs w:val="24"/>
        </w:rPr>
        <w:t>muvafakatname</w:t>
      </w:r>
      <w:proofErr w:type="spellEnd"/>
      <w:r w:rsidRPr="00A63241">
        <w:rPr>
          <w:rFonts w:ascii="Times New Roman" w:hAnsi="Times New Roman" w:cs="Times New Roman"/>
          <w:sz w:val="24"/>
          <w:szCs w:val="24"/>
        </w:rPr>
        <w:t xml:space="preserve"> yapmalıdır.</w:t>
      </w:r>
    </w:p>
    <w:p w14:paraId="67731953" w14:textId="7F2794CF" w:rsidR="00D302F1" w:rsidRPr="00D302F1" w:rsidRDefault="007944B7" w:rsidP="00D302F1">
      <w:pPr>
        <w:pStyle w:val="NoSpacing3"/>
        <w:numPr>
          <w:ilvl w:val="0"/>
          <w:numId w:val="59"/>
        </w:numPr>
        <w:spacing w:line="360" w:lineRule="auto"/>
        <w:jc w:val="both"/>
        <w:rPr>
          <w:rFonts w:ascii="Times New Roman" w:hAnsi="Times New Roman" w:cs="Times New Roman"/>
          <w:sz w:val="24"/>
          <w:szCs w:val="24"/>
        </w:rPr>
      </w:pPr>
      <w:r w:rsidRPr="0022494F">
        <w:rPr>
          <w:rFonts w:ascii="Times New Roman" w:hAnsi="Times New Roman" w:cs="Times New Roman"/>
          <w:sz w:val="24"/>
          <w:szCs w:val="24"/>
        </w:rPr>
        <w:t>Tüzel kişiler ve çiftçi örgütleri adına başvuru yapılamaz.</w:t>
      </w:r>
    </w:p>
    <w:p w14:paraId="49112DF1" w14:textId="44CF8EDC" w:rsidR="006D08E2" w:rsidRPr="0022494F" w:rsidRDefault="006D08E2" w:rsidP="009B779A">
      <w:pPr>
        <w:pStyle w:val="NoSpacing3"/>
        <w:numPr>
          <w:ilvl w:val="0"/>
          <w:numId w:val="59"/>
        </w:numPr>
        <w:spacing w:line="360" w:lineRule="auto"/>
        <w:jc w:val="both"/>
        <w:rPr>
          <w:rFonts w:ascii="Times New Roman" w:hAnsi="Times New Roman" w:cs="Times New Roman"/>
          <w:sz w:val="24"/>
          <w:szCs w:val="24"/>
        </w:rPr>
      </w:pPr>
      <w:r>
        <w:rPr>
          <w:rFonts w:ascii="Times New Roman" w:hAnsi="Times New Roman" w:cs="Times New Roman"/>
          <w:sz w:val="24"/>
          <w:szCs w:val="24"/>
        </w:rPr>
        <w:t>Başvuru sahibini</w:t>
      </w:r>
      <w:r w:rsidR="009D552F">
        <w:rPr>
          <w:rFonts w:ascii="Times New Roman" w:hAnsi="Times New Roman" w:cs="Times New Roman"/>
          <w:sz w:val="24"/>
          <w:szCs w:val="24"/>
        </w:rPr>
        <w:t>n</w:t>
      </w:r>
      <w:r>
        <w:rPr>
          <w:rFonts w:ascii="Times New Roman" w:hAnsi="Times New Roman" w:cs="Times New Roman"/>
          <w:sz w:val="24"/>
          <w:szCs w:val="24"/>
        </w:rPr>
        <w:t xml:space="preserve"> asıl ikameti son 6 aydır</w:t>
      </w:r>
      <w:r w:rsidR="000433EF">
        <w:rPr>
          <w:rFonts w:ascii="Times New Roman" w:hAnsi="Times New Roman" w:cs="Times New Roman"/>
          <w:sz w:val="24"/>
          <w:szCs w:val="24"/>
        </w:rPr>
        <w:t xml:space="preserve"> (başvuru tarihi itibari ile)</w:t>
      </w:r>
      <w:r>
        <w:rPr>
          <w:rFonts w:ascii="Times New Roman" w:hAnsi="Times New Roman" w:cs="Times New Roman"/>
          <w:sz w:val="24"/>
          <w:szCs w:val="24"/>
        </w:rPr>
        <w:t xml:space="preserve"> proje bölgesinde olmalıdır.</w:t>
      </w:r>
    </w:p>
    <w:p w14:paraId="0074923F" w14:textId="6B3D9744" w:rsidR="00B80EFA" w:rsidRDefault="00B80EFA" w:rsidP="00B80EFA">
      <w:pPr>
        <w:pStyle w:val="ListeParagraf"/>
        <w:widowControl w:val="0"/>
        <w:numPr>
          <w:ilvl w:val="0"/>
          <w:numId w:val="59"/>
        </w:numPr>
        <w:autoSpaceDE w:val="0"/>
        <w:autoSpaceDN w:val="0"/>
        <w:adjustRightInd w:val="0"/>
        <w:spacing w:after="120" w:line="360" w:lineRule="auto"/>
        <w:contextualSpacing w:val="0"/>
        <w:jc w:val="both"/>
        <w:rPr>
          <w:rFonts w:eastAsiaTheme="minorHAnsi"/>
          <w:lang w:eastAsia="en-US"/>
        </w:rPr>
      </w:pPr>
      <w:r w:rsidRPr="00E67C73">
        <w:rPr>
          <w:rFonts w:eastAsiaTheme="minorHAnsi"/>
          <w:lang w:eastAsia="en-US"/>
        </w:rPr>
        <w:t>Devlet memurları, kamu işçileri ve devlet üniversitelerinde görevli öğretim elemanları, başvuru yapamaz. Başvuru dosyasında ilgili taahhütname sunulmuş olmalıdır</w:t>
      </w:r>
      <w:r w:rsidR="00E5714E">
        <w:rPr>
          <w:rFonts w:eastAsiaTheme="minorHAnsi"/>
          <w:lang w:eastAsia="en-US"/>
        </w:rPr>
        <w:t>.</w:t>
      </w:r>
    </w:p>
    <w:p w14:paraId="718D509A" w14:textId="7BB603E9" w:rsidR="00B80EFA" w:rsidRDefault="00301C43" w:rsidP="00B80EFA">
      <w:pPr>
        <w:pStyle w:val="NoSpacing3"/>
        <w:numPr>
          <w:ilvl w:val="0"/>
          <w:numId w:val="5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Yararlanıcı</w:t>
      </w:r>
      <w:r w:rsidR="00B80EFA" w:rsidRPr="00E67C73">
        <w:rPr>
          <w:rFonts w:ascii="Times New Roman" w:hAnsi="Times New Roman" w:cs="Times New Roman"/>
          <w:sz w:val="24"/>
          <w:szCs w:val="24"/>
        </w:rPr>
        <w:t xml:space="preserve">lar, her bir hibe çağrısı döneminde, yalnızca bir başvuru yapabilir. Birden fazla başvurusu olan </w:t>
      </w:r>
      <w:r>
        <w:rPr>
          <w:rFonts w:ascii="Times New Roman" w:hAnsi="Times New Roman" w:cs="Times New Roman"/>
          <w:sz w:val="24"/>
          <w:szCs w:val="24"/>
        </w:rPr>
        <w:t>Yararlanıcı</w:t>
      </w:r>
      <w:r w:rsidR="00B80EFA" w:rsidRPr="00E67C73">
        <w:rPr>
          <w:rFonts w:ascii="Times New Roman" w:hAnsi="Times New Roman" w:cs="Times New Roman"/>
          <w:sz w:val="24"/>
          <w:szCs w:val="24"/>
        </w:rPr>
        <w:t xml:space="preserve">nın tüm başvuruları reddedilir. Daha önce hibe desteğinden yararlanan </w:t>
      </w:r>
      <w:r>
        <w:rPr>
          <w:rFonts w:ascii="Times New Roman" w:hAnsi="Times New Roman" w:cs="Times New Roman"/>
          <w:sz w:val="24"/>
          <w:szCs w:val="24"/>
        </w:rPr>
        <w:t>Yararlanıcı</w:t>
      </w:r>
      <w:r w:rsidR="00B80EFA" w:rsidRPr="00E67C73">
        <w:rPr>
          <w:rFonts w:ascii="Times New Roman" w:hAnsi="Times New Roman" w:cs="Times New Roman"/>
          <w:sz w:val="24"/>
          <w:szCs w:val="24"/>
        </w:rPr>
        <w:t>lar, aynı konuda tekrar başvuru yapamazlar.</w:t>
      </w:r>
    </w:p>
    <w:p w14:paraId="456DC26F" w14:textId="2F05C05A" w:rsidR="008F057D" w:rsidRPr="00E5714E" w:rsidRDefault="008F057D" w:rsidP="008F057D">
      <w:pPr>
        <w:pStyle w:val="NoSpacing3"/>
        <w:numPr>
          <w:ilvl w:val="0"/>
          <w:numId w:val="59"/>
        </w:numPr>
        <w:spacing w:after="120" w:line="360" w:lineRule="auto"/>
        <w:jc w:val="both"/>
        <w:rPr>
          <w:rFonts w:ascii="Times New Roman" w:hAnsi="Times New Roman" w:cs="Times New Roman"/>
          <w:sz w:val="24"/>
          <w:szCs w:val="24"/>
        </w:rPr>
      </w:pPr>
      <w:r w:rsidRPr="00E5714E">
        <w:rPr>
          <w:rFonts w:ascii="Times New Roman" w:hAnsi="Times New Roman" w:cs="Times New Roman"/>
          <w:sz w:val="24"/>
          <w:szCs w:val="24"/>
        </w:rPr>
        <w:t xml:space="preserve">Aynı hanede yaşayan bireyler aynı çağrı döneminde sadece tek bir başvuru yapabilir. Birden fazla başvuru yapılması halinde bütün başvurular iptal edilir. </w:t>
      </w:r>
    </w:p>
    <w:p w14:paraId="28FAD0DD" w14:textId="77777777" w:rsidR="00991684" w:rsidRPr="008F057D" w:rsidRDefault="00991684" w:rsidP="00E5714E">
      <w:pPr>
        <w:pStyle w:val="NoSpacing3"/>
        <w:spacing w:after="120" w:line="360" w:lineRule="auto"/>
        <w:ind w:left="360"/>
        <w:jc w:val="both"/>
        <w:rPr>
          <w:rFonts w:ascii="Times New Roman" w:hAnsi="Times New Roman" w:cs="Times New Roman"/>
          <w:sz w:val="24"/>
          <w:szCs w:val="24"/>
        </w:rPr>
      </w:pPr>
    </w:p>
    <w:p w14:paraId="739FE262" w14:textId="77777777" w:rsidR="001D3E5B" w:rsidRPr="00E34DC7" w:rsidRDefault="001D3E5B" w:rsidP="00A71E99">
      <w:pPr>
        <w:pStyle w:val="Balk1"/>
        <w:numPr>
          <w:ilvl w:val="0"/>
          <w:numId w:val="53"/>
        </w:numPr>
        <w:rPr>
          <w:lang w:val="tr-TR"/>
        </w:rPr>
      </w:pPr>
      <w:bookmarkStart w:id="12" w:name="_Toc90375174"/>
      <w:r w:rsidRPr="00E34DC7">
        <w:rPr>
          <w:lang w:val="tr-TR"/>
        </w:rPr>
        <w:lastRenderedPageBreak/>
        <w:t>Uygulama yapılacak arazide aranacak özellikler</w:t>
      </w:r>
      <w:bookmarkEnd w:id="12"/>
    </w:p>
    <w:p w14:paraId="4F2798C3" w14:textId="77777777" w:rsidR="00E34DC7" w:rsidRPr="00E34DC7" w:rsidRDefault="00E34DC7" w:rsidP="00E34DC7">
      <w:pPr>
        <w:rPr>
          <w:lang w:val="en-US" w:eastAsia="x-none"/>
        </w:rPr>
      </w:pPr>
    </w:p>
    <w:p w14:paraId="57BCB439" w14:textId="77777777" w:rsidR="001D3E5B" w:rsidRPr="00B77E88" w:rsidRDefault="001D3E5B" w:rsidP="009B779A">
      <w:pPr>
        <w:pStyle w:val="NoSpacing3"/>
        <w:numPr>
          <w:ilvl w:val="0"/>
          <w:numId w:val="60"/>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Uygulama yapılacak arazi “C. Uygulama Bölgesi” bölümünde yazılı olan bölgede olmalıdır.</w:t>
      </w:r>
    </w:p>
    <w:p w14:paraId="7D5ADAD3" w14:textId="04C62A46" w:rsidR="001D3E5B" w:rsidRDefault="001D3E5B" w:rsidP="009B779A">
      <w:pPr>
        <w:pStyle w:val="NoSpacing3"/>
        <w:numPr>
          <w:ilvl w:val="0"/>
          <w:numId w:val="60"/>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 xml:space="preserve">Arazide kurulacak seranın sığabileceği yeterli alan olmalı, arazi üzerinde kuruluma mani </w:t>
      </w:r>
      <w:r w:rsidR="000300D3" w:rsidRPr="00B77E88">
        <w:rPr>
          <w:rFonts w:ascii="Times New Roman" w:hAnsi="Times New Roman" w:cs="Times New Roman"/>
          <w:sz w:val="24"/>
          <w:szCs w:val="24"/>
        </w:rPr>
        <w:t>olacak unsurlar</w:t>
      </w:r>
      <w:r w:rsidRPr="00B77E88">
        <w:rPr>
          <w:rFonts w:ascii="Times New Roman" w:hAnsi="Times New Roman" w:cs="Times New Roman"/>
          <w:sz w:val="24"/>
          <w:szCs w:val="24"/>
        </w:rPr>
        <w:t xml:space="preserve"> bulunmamalıdır.</w:t>
      </w:r>
    </w:p>
    <w:p w14:paraId="547CFBCA" w14:textId="004020B8" w:rsidR="008F057D" w:rsidRDefault="007C67EA" w:rsidP="003C3C7F">
      <w:pPr>
        <w:pStyle w:val="NoSpacing3"/>
        <w:numPr>
          <w:ilvl w:val="0"/>
          <w:numId w:val="6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Sera kurulumu yapılacak arazide damlama sulama sistemi kurulumu sağlanması için su sıkıntısı olmamalıdır.</w:t>
      </w:r>
    </w:p>
    <w:p w14:paraId="0A82C65B" w14:textId="77777777" w:rsidR="003359CC" w:rsidRPr="003F7281" w:rsidRDefault="003359CC" w:rsidP="003359CC">
      <w:pPr>
        <w:pStyle w:val="Balk1"/>
        <w:numPr>
          <w:ilvl w:val="0"/>
          <w:numId w:val="53"/>
        </w:numPr>
        <w:tabs>
          <w:tab w:val="clear" w:pos="720"/>
          <w:tab w:val="num" w:pos="360"/>
          <w:tab w:val="num" w:pos="709"/>
        </w:tabs>
        <w:spacing w:before="240" w:after="60" w:line="360" w:lineRule="auto"/>
        <w:ind w:left="425" w:firstLine="0"/>
        <w:rPr>
          <w:lang w:val="tr-TR"/>
        </w:rPr>
      </w:pPr>
      <w:r w:rsidRPr="003F7281">
        <w:rPr>
          <w:lang w:val="tr-TR"/>
        </w:rPr>
        <w:t>Satın Alma Yöntemi</w:t>
      </w:r>
    </w:p>
    <w:p w14:paraId="009F4B24" w14:textId="577F12DB" w:rsidR="003C3C7F" w:rsidRPr="003F7281" w:rsidRDefault="003359CC" w:rsidP="00B73ED4">
      <w:pPr>
        <w:pStyle w:val="ListeParagraf"/>
        <w:widowControl w:val="0"/>
        <w:autoSpaceDE w:val="0"/>
        <w:autoSpaceDN w:val="0"/>
        <w:adjustRightInd w:val="0"/>
        <w:spacing w:line="360" w:lineRule="auto"/>
        <w:ind w:left="425"/>
        <w:contextualSpacing w:val="0"/>
        <w:jc w:val="both"/>
        <w:rPr>
          <w:lang w:eastAsia="en-GB"/>
        </w:rPr>
      </w:pPr>
      <w:r w:rsidRPr="003F7281">
        <w:rPr>
          <w:lang w:eastAsia="en-GB"/>
        </w:rPr>
        <w:t>K</w:t>
      </w:r>
      <w:r w:rsidR="00A50B1A" w:rsidRPr="003F7281">
        <w:rPr>
          <w:lang w:eastAsia="en-GB"/>
        </w:rPr>
        <w:t xml:space="preserve">ümelenme </w:t>
      </w:r>
      <w:r w:rsidRPr="003F7281">
        <w:rPr>
          <w:lang w:eastAsia="en-GB"/>
        </w:rPr>
        <w:t>Y</w:t>
      </w:r>
      <w:r w:rsidR="00A50B1A" w:rsidRPr="003F7281">
        <w:rPr>
          <w:lang w:eastAsia="en-GB"/>
        </w:rPr>
        <w:t xml:space="preserve">atırım Ortaklığı </w:t>
      </w:r>
      <w:r w:rsidRPr="003F7281">
        <w:rPr>
          <w:lang w:eastAsia="en-GB"/>
        </w:rPr>
        <w:t xml:space="preserve">bireysel hibelerde </w:t>
      </w:r>
      <w:r w:rsidR="003F7281" w:rsidRPr="003F7281">
        <w:rPr>
          <w:lang w:eastAsia="en-GB"/>
        </w:rPr>
        <w:t xml:space="preserve">hibe sözleşmesi imzalayan </w:t>
      </w:r>
      <w:r w:rsidR="00301C43">
        <w:rPr>
          <w:lang w:eastAsia="en-GB"/>
        </w:rPr>
        <w:t>Yararlanıcı</w:t>
      </w:r>
      <w:r w:rsidR="003F7281" w:rsidRPr="003F7281">
        <w:rPr>
          <w:lang w:eastAsia="en-GB"/>
        </w:rPr>
        <w:t xml:space="preserve">lar satın alma işlemini </w:t>
      </w:r>
      <w:r w:rsidRPr="003F7281">
        <w:rPr>
          <w:lang w:eastAsia="en-GB"/>
        </w:rPr>
        <w:t xml:space="preserve">teklif usulü, geçerli en az üç teklif alarak yapacaklardır. Değerlendirme sonucunda uygun olan yükleniciye sipariş emri gönderilerek, </w:t>
      </w:r>
      <w:r w:rsidR="003F7281" w:rsidRPr="003F7281">
        <w:rPr>
          <w:lang w:eastAsia="en-GB"/>
        </w:rPr>
        <w:t xml:space="preserve">uygulama </w:t>
      </w:r>
      <w:r w:rsidRPr="003F7281">
        <w:rPr>
          <w:lang w:eastAsia="en-GB"/>
        </w:rPr>
        <w:t>sözleşme</w:t>
      </w:r>
      <w:r w:rsidR="00FA299B">
        <w:rPr>
          <w:lang w:eastAsia="en-GB"/>
        </w:rPr>
        <w:t>si</w:t>
      </w:r>
      <w:r w:rsidRPr="003F7281">
        <w:rPr>
          <w:lang w:eastAsia="en-GB"/>
        </w:rPr>
        <w:t xml:space="preserve"> imzalanıp yatırım gerçekleştirilecektir. </w:t>
      </w:r>
    </w:p>
    <w:p w14:paraId="6D23AB06" w14:textId="77777777" w:rsidR="003359CC" w:rsidRPr="00B77E88" w:rsidRDefault="003359CC" w:rsidP="003359CC">
      <w:pPr>
        <w:pStyle w:val="ListeParagraf"/>
        <w:widowControl w:val="0"/>
        <w:autoSpaceDE w:val="0"/>
        <w:autoSpaceDN w:val="0"/>
        <w:adjustRightInd w:val="0"/>
        <w:spacing w:line="360" w:lineRule="auto"/>
        <w:ind w:left="425"/>
        <w:contextualSpacing w:val="0"/>
        <w:jc w:val="both"/>
      </w:pPr>
    </w:p>
    <w:p w14:paraId="2189D4FA" w14:textId="425F448E" w:rsidR="001D3E5B" w:rsidRPr="008F057D" w:rsidRDefault="000433EF" w:rsidP="00A71E99">
      <w:pPr>
        <w:pStyle w:val="Balk1"/>
        <w:numPr>
          <w:ilvl w:val="0"/>
          <w:numId w:val="53"/>
        </w:numPr>
        <w:rPr>
          <w:lang w:val="tr-TR"/>
        </w:rPr>
      </w:pPr>
      <w:bookmarkStart w:id="13" w:name="_Toc90375175"/>
      <w:r>
        <w:rPr>
          <w:lang w:val="tr-TR"/>
        </w:rPr>
        <w:t>Başvuru D</w:t>
      </w:r>
      <w:r w:rsidR="001D3E5B" w:rsidRPr="008F057D">
        <w:rPr>
          <w:lang w:val="tr-TR"/>
        </w:rPr>
        <w:t>osya</w:t>
      </w:r>
      <w:r>
        <w:rPr>
          <w:lang w:val="tr-TR"/>
        </w:rPr>
        <w:t>sında Bulunması Gereken B</w:t>
      </w:r>
      <w:r w:rsidR="001D3E5B" w:rsidRPr="008F057D">
        <w:rPr>
          <w:lang w:val="tr-TR"/>
        </w:rPr>
        <w:t>elgeler</w:t>
      </w:r>
      <w:bookmarkEnd w:id="13"/>
    </w:p>
    <w:p w14:paraId="43349D22" w14:textId="77777777" w:rsidR="008F057D" w:rsidRPr="008F057D" w:rsidRDefault="008F057D" w:rsidP="008F057D">
      <w:pPr>
        <w:rPr>
          <w:lang w:val="en-US" w:eastAsia="x-none"/>
        </w:rPr>
      </w:pPr>
    </w:p>
    <w:p w14:paraId="40B4FCDC" w14:textId="0C64F341" w:rsidR="000C4BA7" w:rsidRPr="00853A75" w:rsidRDefault="000C4BA7" w:rsidP="008F057D">
      <w:pPr>
        <w:pStyle w:val="NoSpacing3"/>
        <w:numPr>
          <w:ilvl w:val="0"/>
          <w:numId w:val="55"/>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KDAKP</w:t>
      </w:r>
      <w:r w:rsidR="003359CC">
        <w:rPr>
          <w:rFonts w:ascii="Times New Roman" w:hAnsi="Times New Roman" w:cs="Times New Roman"/>
          <w:sz w:val="24"/>
          <w:szCs w:val="24"/>
        </w:rPr>
        <w:t xml:space="preserve"> KYO</w:t>
      </w:r>
      <w:r w:rsidRPr="00853A75">
        <w:rPr>
          <w:rFonts w:ascii="Times New Roman" w:hAnsi="Times New Roman" w:cs="Times New Roman"/>
          <w:sz w:val="24"/>
          <w:szCs w:val="24"/>
        </w:rPr>
        <w:t xml:space="preserve"> Başvuru </w:t>
      </w:r>
      <w:r w:rsidRPr="00B7349F">
        <w:rPr>
          <w:rFonts w:ascii="Times New Roman" w:hAnsi="Times New Roman" w:cs="Times New Roman"/>
          <w:sz w:val="24"/>
          <w:szCs w:val="24"/>
        </w:rPr>
        <w:t>Formu (</w:t>
      </w:r>
      <w:hyperlink r:id="rId9" w:history="1">
        <w:r w:rsidRPr="00B7349F">
          <w:rPr>
            <w:rFonts w:ascii="Times New Roman" w:hAnsi="Times New Roman" w:cs="Times New Roman"/>
          </w:rPr>
          <w:t>www.sinop.tarimorman.gov.tr</w:t>
        </w:r>
      </w:hyperlink>
      <w:r w:rsidRPr="00853A75">
        <w:rPr>
          <w:rFonts w:ascii="Times New Roman" w:hAnsi="Times New Roman" w:cs="Times New Roman"/>
          <w:sz w:val="24"/>
          <w:szCs w:val="24"/>
        </w:rPr>
        <w:t xml:space="preserve"> adresi ile İl/İlçe Müdürlüklerinden temin edilebilir)</w:t>
      </w:r>
    </w:p>
    <w:p w14:paraId="101A2252" w14:textId="7E04D6E2" w:rsidR="00681209" w:rsidRDefault="00E114B1" w:rsidP="008F057D">
      <w:pPr>
        <w:pStyle w:val="ListeParagraf1"/>
        <w:numPr>
          <w:ilvl w:val="0"/>
          <w:numId w:val="55"/>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sahibinin </w:t>
      </w:r>
      <w:proofErr w:type="spellStart"/>
      <w:r w:rsidR="000E5A88">
        <w:t>h</w:t>
      </w:r>
      <w:r w:rsidRPr="00E114B1">
        <w:t>ibe</w:t>
      </w:r>
      <w:proofErr w:type="spellEnd"/>
      <w:r w:rsidRPr="00E114B1">
        <w:t xml:space="preserve"> </w:t>
      </w:r>
      <w:proofErr w:type="spellStart"/>
      <w:r w:rsidRPr="00E114B1">
        <w:t>konusuyla</w:t>
      </w:r>
      <w:proofErr w:type="spellEnd"/>
      <w:r w:rsidRPr="00E114B1">
        <w:t xml:space="preserve"> </w:t>
      </w:r>
      <w:proofErr w:type="spellStart"/>
      <w:r w:rsidRPr="00E114B1">
        <w:t>ilgili</w:t>
      </w:r>
      <w:proofErr w:type="spellEnd"/>
      <w:r w:rsidRPr="00E114B1">
        <w:t xml:space="preserve"> </w:t>
      </w:r>
      <w:proofErr w:type="spellStart"/>
      <w:r w:rsidRPr="00E114B1">
        <w:t>eğitime</w:t>
      </w:r>
      <w:proofErr w:type="spellEnd"/>
      <w:r w:rsidRPr="00E114B1">
        <w:t xml:space="preserve"> </w:t>
      </w:r>
      <w:proofErr w:type="spellStart"/>
      <w:r w:rsidRPr="00E114B1">
        <w:t>katılmış</w:t>
      </w:r>
      <w:proofErr w:type="spellEnd"/>
      <w:r w:rsidRPr="00E114B1">
        <w:t xml:space="preserve"> </w:t>
      </w:r>
      <w:proofErr w:type="spellStart"/>
      <w:r w:rsidRPr="00E114B1">
        <w:t>ise</w:t>
      </w:r>
      <w:proofErr w:type="spellEnd"/>
      <w:r w:rsidRPr="00E114B1">
        <w:t xml:space="preserve">, </w:t>
      </w:r>
      <w:proofErr w:type="spellStart"/>
      <w:r w:rsidRPr="00E114B1">
        <w:t>sertifika</w:t>
      </w:r>
      <w:proofErr w:type="spellEnd"/>
      <w:r w:rsidRPr="00E114B1">
        <w:t xml:space="preserve"> </w:t>
      </w:r>
      <w:proofErr w:type="spellStart"/>
      <w:r w:rsidRPr="00E114B1">
        <w:t>veya</w:t>
      </w:r>
      <w:proofErr w:type="spellEnd"/>
      <w:r w:rsidRPr="00E114B1">
        <w:t xml:space="preserve"> </w:t>
      </w:r>
      <w:proofErr w:type="spellStart"/>
      <w:r w:rsidRPr="00E114B1">
        <w:t>katılım</w:t>
      </w:r>
      <w:proofErr w:type="spellEnd"/>
      <w:r w:rsidRPr="00E114B1">
        <w:t xml:space="preserve"> </w:t>
      </w:r>
      <w:proofErr w:type="spellStart"/>
      <w:r w:rsidRPr="00E114B1">
        <w:t>belgesi</w:t>
      </w:r>
      <w:proofErr w:type="spellEnd"/>
      <w:r w:rsidRPr="00E114B1">
        <w:t xml:space="preserve"> </w:t>
      </w:r>
    </w:p>
    <w:p w14:paraId="2B98B60F" w14:textId="59A96848" w:rsidR="00681209" w:rsidRDefault="00681209" w:rsidP="008F057D">
      <w:pPr>
        <w:pStyle w:val="ListeParagraf1"/>
        <w:numPr>
          <w:ilvl w:val="0"/>
          <w:numId w:val="55"/>
        </w:numPr>
        <w:spacing w:after="120" w:line="360" w:lineRule="auto"/>
        <w:contextualSpacing/>
        <w:jc w:val="both"/>
        <w:rPr>
          <w:rFonts w:eastAsiaTheme="minorHAnsi"/>
          <w:szCs w:val="24"/>
          <w:lang w:val="tr-TR" w:eastAsia="en-US"/>
        </w:rPr>
      </w:pPr>
      <w:r>
        <w:rPr>
          <w:rFonts w:eastAsiaTheme="minorHAnsi"/>
          <w:szCs w:val="24"/>
          <w:lang w:val="tr-TR" w:eastAsia="en-US"/>
        </w:rPr>
        <w:t>Başvuru sahibinin herhangi bir çiftçi örgütüne kayıtlılık durumunu gösteren belge (çiftçi kooperatifi veya çiftçi üretici birlikleri kabul edilecek)</w:t>
      </w:r>
    </w:p>
    <w:p w14:paraId="6E5C0E03" w14:textId="605F57DF" w:rsidR="00681209" w:rsidRPr="008C4B62" w:rsidRDefault="00681209" w:rsidP="008C4B62">
      <w:pPr>
        <w:pStyle w:val="ListeParagraf1"/>
        <w:numPr>
          <w:ilvl w:val="0"/>
          <w:numId w:val="55"/>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sahibine ait ÇKS kaydı(2021-2022) </w:t>
      </w:r>
    </w:p>
    <w:p w14:paraId="7CFFE3C6" w14:textId="5838FD34" w:rsidR="00A63241" w:rsidRPr="002F6983" w:rsidRDefault="00681209" w:rsidP="002F6983">
      <w:pPr>
        <w:pStyle w:val="NoSpacing3"/>
        <w:numPr>
          <w:ilvl w:val="0"/>
          <w:numId w:val="55"/>
        </w:numPr>
        <w:spacing w:line="360" w:lineRule="auto"/>
        <w:jc w:val="both"/>
        <w:rPr>
          <w:rFonts w:ascii="Times New Roman" w:hAnsi="Times New Roman" w:cs="Times New Roman"/>
          <w:b/>
          <w:sz w:val="24"/>
          <w:szCs w:val="24"/>
        </w:rPr>
      </w:pPr>
      <w:r w:rsidRPr="003F7281">
        <w:rPr>
          <w:rFonts w:ascii="Times New Roman" w:hAnsi="Times New Roman" w:cs="Times New Roman"/>
          <w:sz w:val="24"/>
          <w:szCs w:val="24"/>
        </w:rPr>
        <w:t xml:space="preserve">Başvuru sahibinin ÇKS kaydı yok ise, </w:t>
      </w:r>
      <w:r w:rsidRPr="003F7281">
        <w:rPr>
          <w:rFonts w:ascii="Times New Roman" w:hAnsi="Times New Roman" w:cs="Times New Roman"/>
          <w:sz w:val="24"/>
          <w:szCs w:val="24"/>
          <w:lang w:eastAsia="en-GB"/>
        </w:rPr>
        <w:t xml:space="preserve">aynı hanede oturan eşinin yahut birinci derecede kan veya kayın hısımlarının </w:t>
      </w:r>
      <w:r w:rsidRPr="003F7281">
        <w:rPr>
          <w:rFonts w:ascii="Times New Roman" w:hAnsi="Times New Roman" w:cs="Times New Roman"/>
          <w:sz w:val="24"/>
          <w:szCs w:val="24"/>
        </w:rPr>
        <w:t xml:space="preserve">(yakınlık derecesi belirtilmelidir)  ÇKS belgesi ile yatırıma müracaat edebilir. </w:t>
      </w:r>
      <w:r>
        <w:rPr>
          <w:rFonts w:ascii="Times New Roman" w:hAnsi="Times New Roman" w:cs="Times New Roman"/>
          <w:b/>
          <w:sz w:val="24"/>
          <w:szCs w:val="24"/>
        </w:rPr>
        <w:t>(Bu husus “KADIN”</w:t>
      </w:r>
      <w:r w:rsidRPr="003F7281">
        <w:rPr>
          <w:rFonts w:ascii="Times New Roman" w:hAnsi="Times New Roman" w:cs="Times New Roman"/>
          <w:b/>
          <w:sz w:val="24"/>
          <w:szCs w:val="24"/>
        </w:rPr>
        <w:t xml:space="preserve"> çiftçiler için uygulanacaktır.)</w:t>
      </w:r>
    </w:p>
    <w:p w14:paraId="7E30CB00" w14:textId="77777777" w:rsidR="00886B40" w:rsidRDefault="002F6983" w:rsidP="002F6983">
      <w:pPr>
        <w:pStyle w:val="NoSpacing3"/>
        <w:numPr>
          <w:ilvl w:val="0"/>
          <w:numId w:val="55"/>
        </w:numPr>
        <w:spacing w:line="360" w:lineRule="auto"/>
        <w:jc w:val="both"/>
        <w:rPr>
          <w:rFonts w:ascii="Times New Roman" w:hAnsi="Times New Roman" w:cs="Times New Roman"/>
          <w:sz w:val="24"/>
          <w:szCs w:val="24"/>
        </w:rPr>
      </w:pPr>
      <w:r>
        <w:rPr>
          <w:rFonts w:ascii="Times New Roman" w:hAnsi="Times New Roman" w:cs="Times New Roman"/>
          <w:b/>
          <w:sz w:val="24"/>
          <w:szCs w:val="24"/>
        </w:rPr>
        <w:t>Sera kurulumu yapılacak arazi ÇKS de kayıtlı değil ise,</w:t>
      </w:r>
      <w:r w:rsidRPr="00A1754E">
        <w:rPr>
          <w:rFonts w:ascii="Times New Roman" w:hAnsi="Times New Roman" w:cs="Times New Roman"/>
          <w:b/>
          <w:sz w:val="24"/>
          <w:szCs w:val="24"/>
        </w:rPr>
        <w:t xml:space="preserve"> mülkiyet belgesi olmak zorunda</w:t>
      </w:r>
      <w:r>
        <w:rPr>
          <w:rFonts w:ascii="Times New Roman" w:hAnsi="Times New Roman" w:cs="Times New Roman"/>
          <w:b/>
          <w:sz w:val="24"/>
          <w:szCs w:val="24"/>
        </w:rPr>
        <w:t>dır.</w:t>
      </w:r>
      <w:r>
        <w:rPr>
          <w:rFonts w:ascii="Times New Roman" w:hAnsi="Times New Roman" w:cs="Times New Roman"/>
          <w:sz w:val="24"/>
          <w:szCs w:val="24"/>
        </w:rPr>
        <w:t xml:space="preserve"> (kendine ait/kiralık/</w:t>
      </w:r>
      <w:proofErr w:type="spellStart"/>
      <w:r>
        <w:rPr>
          <w:rFonts w:ascii="Times New Roman" w:hAnsi="Times New Roman" w:cs="Times New Roman"/>
          <w:sz w:val="24"/>
          <w:szCs w:val="24"/>
        </w:rPr>
        <w:t>muvafakatname</w:t>
      </w:r>
      <w:proofErr w:type="spellEnd"/>
      <w:r>
        <w:rPr>
          <w:rFonts w:ascii="Times New Roman" w:hAnsi="Times New Roman" w:cs="Times New Roman"/>
          <w:sz w:val="24"/>
          <w:szCs w:val="24"/>
        </w:rPr>
        <w:t>)</w:t>
      </w:r>
    </w:p>
    <w:p w14:paraId="20A70125" w14:textId="64CDBDCA" w:rsidR="002F6983" w:rsidRPr="00886B40" w:rsidRDefault="00886B40" w:rsidP="002F6983">
      <w:pPr>
        <w:pStyle w:val="NoSpacing3"/>
        <w:numPr>
          <w:ilvl w:val="0"/>
          <w:numId w:val="55"/>
        </w:numPr>
        <w:spacing w:line="360" w:lineRule="auto"/>
        <w:jc w:val="both"/>
        <w:rPr>
          <w:rFonts w:ascii="Times New Roman" w:hAnsi="Times New Roman" w:cs="Times New Roman"/>
          <w:sz w:val="24"/>
          <w:szCs w:val="24"/>
        </w:rPr>
      </w:pPr>
      <w:r w:rsidRPr="00886B40">
        <w:rPr>
          <w:rFonts w:ascii="Times New Roman" w:hAnsi="Times New Roman" w:cs="Times New Roman"/>
          <w:sz w:val="24"/>
          <w:szCs w:val="24"/>
        </w:rPr>
        <w:t>Yararlanıcı bilgi formu</w:t>
      </w:r>
      <w:r w:rsidR="002F6983" w:rsidRPr="00886B40">
        <w:rPr>
          <w:rFonts w:ascii="Times New Roman" w:hAnsi="Times New Roman" w:cs="Times New Roman"/>
          <w:sz w:val="24"/>
          <w:szCs w:val="24"/>
        </w:rPr>
        <w:t xml:space="preserve"> </w:t>
      </w:r>
    </w:p>
    <w:p w14:paraId="7C30E41D" w14:textId="5A2183EA" w:rsidR="00A63241" w:rsidRPr="002F6983" w:rsidRDefault="002F6983" w:rsidP="002F6983">
      <w:pPr>
        <w:pStyle w:val="NoSpacing3"/>
        <w:numPr>
          <w:ilvl w:val="0"/>
          <w:numId w:val="55"/>
        </w:numPr>
        <w:spacing w:line="360" w:lineRule="auto"/>
        <w:jc w:val="both"/>
        <w:rPr>
          <w:rFonts w:ascii="Times New Roman" w:hAnsi="Times New Roman" w:cs="Times New Roman"/>
          <w:sz w:val="24"/>
          <w:szCs w:val="24"/>
        </w:rPr>
      </w:pPr>
      <w:r w:rsidRPr="00A63241">
        <w:rPr>
          <w:rFonts w:ascii="Times New Roman" w:hAnsi="Times New Roman" w:cs="Times New Roman"/>
          <w:sz w:val="24"/>
          <w:szCs w:val="24"/>
        </w:rPr>
        <w:t xml:space="preserve"> </w:t>
      </w:r>
      <w:r w:rsidRPr="00A63241">
        <w:rPr>
          <w:rFonts w:ascii="Times New Roman" w:hAnsi="Times New Roman" w:cs="Times New Roman"/>
          <w:sz w:val="24"/>
          <w:szCs w:val="24"/>
          <w:lang w:eastAsia="en-GB"/>
        </w:rPr>
        <w:t xml:space="preserve">Aynı hanede oturan eşinin yahut birinci derecede kan veya kayın hısımlarının </w:t>
      </w:r>
      <w:r w:rsidRPr="00A63241">
        <w:rPr>
          <w:rFonts w:ascii="Times New Roman" w:hAnsi="Times New Roman" w:cs="Times New Roman"/>
          <w:sz w:val="24"/>
          <w:szCs w:val="24"/>
        </w:rPr>
        <w:t xml:space="preserve">(yakınlık derecesi belirtilmelidir)  ÇKS belgesi ile yatırıma müracaat eden kadın çiftçiler için  sera kurulumu yapılacak arazi ÇKS de kayıtlı değil ise arazi sahibi ile başvuru aşamasında  </w:t>
      </w:r>
      <w:r w:rsidRPr="00A63241">
        <w:rPr>
          <w:rFonts w:ascii="Times New Roman" w:hAnsi="Times New Roman" w:cs="Times New Roman"/>
          <w:sz w:val="24"/>
          <w:szCs w:val="24"/>
        </w:rPr>
        <w:lastRenderedPageBreak/>
        <w:t>muhtar onaylı en az 7 (yedi) yıllık kira sözleşmesi</w:t>
      </w:r>
      <w:r>
        <w:rPr>
          <w:rFonts w:ascii="Times New Roman" w:hAnsi="Times New Roman" w:cs="Times New Roman"/>
          <w:sz w:val="24"/>
          <w:szCs w:val="24"/>
        </w:rPr>
        <w:t xml:space="preserve"> </w:t>
      </w:r>
      <w:r w:rsidRPr="00A63241">
        <w:rPr>
          <w:rFonts w:ascii="Times New Roman" w:hAnsi="Times New Roman" w:cs="Times New Roman"/>
          <w:sz w:val="24"/>
          <w:szCs w:val="24"/>
        </w:rPr>
        <w:t xml:space="preserve">- </w:t>
      </w:r>
      <w:proofErr w:type="spellStart"/>
      <w:proofErr w:type="gramStart"/>
      <w:r w:rsidRPr="00A63241">
        <w:rPr>
          <w:rFonts w:ascii="Times New Roman" w:hAnsi="Times New Roman" w:cs="Times New Roman"/>
          <w:sz w:val="24"/>
          <w:szCs w:val="24"/>
        </w:rPr>
        <w:t>muvafakatname</w:t>
      </w:r>
      <w:proofErr w:type="spellEnd"/>
      <w:r w:rsidRPr="00A63241">
        <w:rPr>
          <w:rFonts w:ascii="Times New Roman" w:hAnsi="Times New Roman" w:cs="Times New Roman"/>
          <w:sz w:val="24"/>
          <w:szCs w:val="24"/>
        </w:rPr>
        <w:t xml:space="preserve"> ,hibe</w:t>
      </w:r>
      <w:proofErr w:type="gramEnd"/>
      <w:r w:rsidRPr="00A63241">
        <w:rPr>
          <w:rFonts w:ascii="Times New Roman" w:hAnsi="Times New Roman" w:cs="Times New Roman"/>
          <w:sz w:val="24"/>
          <w:szCs w:val="24"/>
        </w:rPr>
        <w:t xml:space="preserve"> sözleşmesi aşamasında en az 7 (yedi) yıllık noter onaylı kira sözleşmesi- </w:t>
      </w:r>
      <w:proofErr w:type="spellStart"/>
      <w:r w:rsidRPr="00A63241">
        <w:rPr>
          <w:rFonts w:ascii="Times New Roman" w:hAnsi="Times New Roman" w:cs="Times New Roman"/>
          <w:sz w:val="24"/>
          <w:szCs w:val="24"/>
        </w:rPr>
        <w:t>muvafakatname</w:t>
      </w:r>
      <w:proofErr w:type="spellEnd"/>
      <w:r w:rsidRPr="00A63241">
        <w:rPr>
          <w:rFonts w:ascii="Times New Roman" w:hAnsi="Times New Roman" w:cs="Times New Roman"/>
          <w:sz w:val="24"/>
          <w:szCs w:val="24"/>
        </w:rPr>
        <w:t xml:space="preserve"> yapmalıdır.</w:t>
      </w:r>
    </w:p>
    <w:p w14:paraId="7C2F9513" w14:textId="37C9292C" w:rsidR="00681209" w:rsidRPr="00681209" w:rsidRDefault="00681209" w:rsidP="00681209">
      <w:pPr>
        <w:pStyle w:val="NoSpacing3"/>
        <w:numPr>
          <w:ilvl w:val="0"/>
          <w:numId w:val="55"/>
        </w:numPr>
        <w:spacing w:line="360" w:lineRule="auto"/>
        <w:jc w:val="both"/>
        <w:rPr>
          <w:rFonts w:ascii="Times New Roman" w:hAnsi="Times New Roman" w:cs="Times New Roman"/>
          <w:sz w:val="24"/>
          <w:szCs w:val="24"/>
        </w:rPr>
      </w:pPr>
      <w:r w:rsidRPr="008F057D">
        <w:rPr>
          <w:rFonts w:ascii="Times New Roman" w:hAnsi="Times New Roman" w:cs="Times New Roman"/>
          <w:sz w:val="24"/>
          <w:szCs w:val="24"/>
        </w:rPr>
        <w:t>Aynı hanede yaşayan bireyler beyan formu (AHYBBF)</w:t>
      </w:r>
    </w:p>
    <w:p w14:paraId="4BE110C5" w14:textId="4E339BED" w:rsidR="00C35027" w:rsidRPr="00681209" w:rsidRDefault="00C77BE7" w:rsidP="00681209">
      <w:pPr>
        <w:pStyle w:val="ListeParagraf1"/>
        <w:numPr>
          <w:ilvl w:val="0"/>
          <w:numId w:val="55"/>
        </w:numPr>
        <w:spacing w:after="120" w:line="360" w:lineRule="auto"/>
        <w:contextualSpacing/>
        <w:jc w:val="both"/>
        <w:rPr>
          <w:rFonts w:eastAsiaTheme="minorHAnsi"/>
          <w:szCs w:val="24"/>
          <w:lang w:val="tr-TR" w:eastAsia="en-US"/>
        </w:rPr>
      </w:pPr>
      <w:r w:rsidRPr="008F057D">
        <w:rPr>
          <w:lang w:val="tr-TR"/>
        </w:rPr>
        <w:t>Devlet memurları, kamu işçileri ve devlet üniversitelerinde görevli öğretim elemanları, başvuru yapamaz. Başvuru dosyasında ilgili taahhütname sunulmuş olmalıdır.</w:t>
      </w:r>
      <w:r w:rsidR="000C4BA7" w:rsidRPr="008F057D">
        <w:rPr>
          <w:rFonts w:eastAsiaTheme="minorHAnsi"/>
          <w:szCs w:val="24"/>
          <w:lang w:val="tr-TR" w:eastAsia="en-US"/>
        </w:rPr>
        <w:t xml:space="preserve"> </w:t>
      </w:r>
    </w:p>
    <w:p w14:paraId="45744A98" w14:textId="77777777" w:rsidR="000C4BA7" w:rsidRPr="00853A75" w:rsidRDefault="000C4BA7" w:rsidP="008F057D">
      <w:pPr>
        <w:numPr>
          <w:ilvl w:val="0"/>
          <w:numId w:val="58"/>
        </w:numPr>
        <w:spacing w:line="360" w:lineRule="auto"/>
        <w:ind w:hanging="437"/>
        <w:jc w:val="both"/>
        <w:rPr>
          <w:rFonts w:eastAsiaTheme="minorHAnsi"/>
          <w:lang w:eastAsia="en-US"/>
        </w:rPr>
      </w:pPr>
      <w:r w:rsidRPr="00853A75">
        <w:rPr>
          <w:rFonts w:eastAsiaTheme="minorHAnsi"/>
          <w:lang w:eastAsia="en-US"/>
        </w:rPr>
        <w:t>Ayni/Nakdi katkı varsa yararlanıcı tarafından karşılanacağına dair taahhütname</w:t>
      </w:r>
    </w:p>
    <w:p w14:paraId="62403668" w14:textId="1010A30B" w:rsidR="000C4BA7" w:rsidRPr="00681209" w:rsidRDefault="00681209" w:rsidP="00681209">
      <w:pPr>
        <w:pStyle w:val="NoSpacing3"/>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Başvuru sahibini</w:t>
      </w:r>
      <w:r w:rsidR="000433EF">
        <w:rPr>
          <w:rFonts w:ascii="Times New Roman" w:hAnsi="Times New Roman" w:cs="Times New Roman"/>
          <w:sz w:val="24"/>
          <w:szCs w:val="24"/>
        </w:rPr>
        <w:t>n</w:t>
      </w:r>
      <w:r>
        <w:rPr>
          <w:rFonts w:ascii="Times New Roman" w:hAnsi="Times New Roman" w:cs="Times New Roman"/>
          <w:sz w:val="24"/>
          <w:szCs w:val="24"/>
        </w:rPr>
        <w:t xml:space="preserve"> asıl ikametinin son 6 aydır (başvuru tarihi itibari ile) proje bölgesinde olduğunu gösteren belge </w:t>
      </w:r>
      <w:r>
        <w:rPr>
          <w:sz w:val="24"/>
          <w:szCs w:val="24"/>
        </w:rPr>
        <w:t xml:space="preserve">(Nüfus Müdürlüğü veya </w:t>
      </w:r>
      <w:r w:rsidRPr="00B7349F">
        <w:rPr>
          <w:sz w:val="24"/>
          <w:szCs w:val="24"/>
        </w:rPr>
        <w:t>Muhtarlıktan</w:t>
      </w:r>
      <w:r>
        <w:rPr>
          <w:sz w:val="24"/>
          <w:szCs w:val="24"/>
        </w:rPr>
        <w:t xml:space="preserve"> alınan belge)</w:t>
      </w:r>
    </w:p>
    <w:p w14:paraId="54742A8B" w14:textId="77777777" w:rsidR="000C4BA7" w:rsidRPr="00853A75" w:rsidRDefault="000C4BA7" w:rsidP="000C4BA7">
      <w:pPr>
        <w:pStyle w:val="NoSpacing3"/>
        <w:numPr>
          <w:ilvl w:val="0"/>
          <w:numId w:val="58"/>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Eğer başvuru sahibi ile aynı hanede ikamet eden en az %80 engelli birey varsa, engellik durumunu gösteren rapor</w:t>
      </w:r>
    </w:p>
    <w:p w14:paraId="0790EC84" w14:textId="3DD39D8D" w:rsidR="000C4BA7" w:rsidRDefault="000C4BA7" w:rsidP="000C4BA7">
      <w:pPr>
        <w:pStyle w:val="NoSpacing3"/>
        <w:numPr>
          <w:ilvl w:val="0"/>
          <w:numId w:val="58"/>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İdari ve Teknik Şartname (Hibe Kılavuzunda mevcut</w:t>
      </w:r>
      <w:r w:rsidRPr="00B7349F">
        <w:rPr>
          <w:rFonts w:ascii="Times New Roman" w:hAnsi="Times New Roman" w:cs="Times New Roman"/>
          <w:sz w:val="24"/>
          <w:szCs w:val="24"/>
        </w:rPr>
        <w:t>)</w:t>
      </w:r>
    </w:p>
    <w:p w14:paraId="7A4FFD64" w14:textId="77777777" w:rsidR="00616C97" w:rsidRDefault="00616C97" w:rsidP="00616C97">
      <w:pPr>
        <w:pStyle w:val="NoSpacing3"/>
        <w:spacing w:line="360" w:lineRule="auto"/>
        <w:ind w:left="794"/>
        <w:jc w:val="both"/>
        <w:rPr>
          <w:rFonts w:ascii="Times New Roman" w:hAnsi="Times New Roman" w:cs="Times New Roman"/>
          <w:sz w:val="24"/>
          <w:szCs w:val="24"/>
        </w:rPr>
      </w:pPr>
    </w:p>
    <w:p w14:paraId="06AE6E6E" w14:textId="41F810AD" w:rsidR="00616C97" w:rsidRDefault="00616C97" w:rsidP="00616C97">
      <w:pPr>
        <w:pStyle w:val="Balk1"/>
        <w:numPr>
          <w:ilvl w:val="0"/>
          <w:numId w:val="53"/>
        </w:numPr>
        <w:rPr>
          <w:lang w:val="tr-TR"/>
        </w:rPr>
      </w:pPr>
      <w:r>
        <w:rPr>
          <w:lang w:val="tr-TR"/>
        </w:rPr>
        <w:t>Hibe Sözleşmesinde istenecek Belgeler</w:t>
      </w:r>
    </w:p>
    <w:p w14:paraId="64A4A632" w14:textId="77777777" w:rsidR="00616C97" w:rsidRPr="00616C97" w:rsidRDefault="00616C97" w:rsidP="00616C97">
      <w:pPr>
        <w:rPr>
          <w:lang w:eastAsia="x-none"/>
        </w:rPr>
      </w:pPr>
    </w:p>
    <w:p w14:paraId="62E2495B" w14:textId="21A6B47C" w:rsidR="00616C97" w:rsidRPr="00006936" w:rsidRDefault="00616C97" w:rsidP="00006936">
      <w:pPr>
        <w:pStyle w:val="ListeParagraf1"/>
        <w:numPr>
          <w:ilvl w:val="0"/>
          <w:numId w:val="99"/>
        </w:numPr>
        <w:spacing w:after="120" w:line="360" w:lineRule="auto"/>
        <w:contextualSpacing/>
        <w:rPr>
          <w:rFonts w:eastAsiaTheme="minorHAnsi"/>
          <w:szCs w:val="24"/>
          <w:lang w:val="tr-TR" w:eastAsia="en-US"/>
        </w:rPr>
      </w:pPr>
      <w:r w:rsidRPr="00853A75">
        <w:rPr>
          <w:rFonts w:eastAsiaTheme="minorHAnsi"/>
          <w:szCs w:val="24"/>
          <w:lang w:val="tr-TR" w:eastAsia="en-US"/>
        </w:rPr>
        <w:t>Yatırım Yerine ai</w:t>
      </w:r>
      <w:r w:rsidR="00231BD6">
        <w:rPr>
          <w:rFonts w:eastAsiaTheme="minorHAnsi"/>
          <w:szCs w:val="24"/>
          <w:lang w:val="tr-TR" w:eastAsia="en-US"/>
        </w:rPr>
        <w:t>t Tapu Kaydı (Mülkiyet Belgesi)</w:t>
      </w:r>
      <w:r w:rsidRPr="00616C97">
        <w:rPr>
          <w:rFonts w:eastAsiaTheme="minorHAnsi"/>
          <w:szCs w:val="24"/>
          <w:lang w:val="tr-TR" w:eastAsia="en-US"/>
        </w:rPr>
        <w:t xml:space="preserve">, e-Devlet sisteminden veya Tapu Müdürlüğünden alınmalıdır. </w:t>
      </w:r>
      <w:r w:rsidRPr="00006936">
        <w:rPr>
          <w:rFonts w:eastAsiaTheme="minorHAnsi"/>
          <w:szCs w:val="24"/>
          <w:lang w:val="tr-TR" w:eastAsia="en-US"/>
        </w:rPr>
        <w:t xml:space="preserve"> (Yatırım yerine ait </w:t>
      </w:r>
      <w:proofErr w:type="spellStart"/>
      <w:r w:rsidRPr="00006936">
        <w:rPr>
          <w:rFonts w:eastAsiaTheme="minorHAnsi"/>
          <w:szCs w:val="24"/>
          <w:lang w:val="tr-TR" w:eastAsia="en-US"/>
        </w:rPr>
        <w:t>İcrai</w:t>
      </w:r>
      <w:proofErr w:type="spellEnd"/>
      <w:r w:rsidRPr="00006936">
        <w:rPr>
          <w:rFonts w:eastAsiaTheme="minorHAnsi"/>
          <w:szCs w:val="24"/>
          <w:lang w:val="tr-TR" w:eastAsia="en-US"/>
        </w:rPr>
        <w:t xml:space="preserve"> Haciz, İpotek ve Mahkemelik durumu</w:t>
      </w:r>
      <w:r w:rsidR="00006936">
        <w:rPr>
          <w:rFonts w:eastAsiaTheme="minorHAnsi"/>
          <w:szCs w:val="24"/>
          <w:lang w:val="tr-TR" w:eastAsia="en-US"/>
        </w:rPr>
        <w:t xml:space="preserve"> gibi hususlar görülmelidir.</w:t>
      </w:r>
      <w:r w:rsidRPr="00006936">
        <w:rPr>
          <w:rFonts w:eastAsiaTheme="minorHAnsi"/>
          <w:szCs w:val="24"/>
          <w:lang w:val="tr-TR" w:eastAsia="en-US"/>
        </w:rPr>
        <w:t>)</w:t>
      </w:r>
    </w:p>
    <w:p w14:paraId="6EAB4B8A" w14:textId="77777777" w:rsidR="001120BF" w:rsidRDefault="00616C97" w:rsidP="003124AE">
      <w:pPr>
        <w:pStyle w:val="ListeParagraf1"/>
        <w:numPr>
          <w:ilvl w:val="0"/>
          <w:numId w:val="99"/>
        </w:numPr>
        <w:spacing w:after="120" w:line="360" w:lineRule="auto"/>
        <w:contextualSpacing/>
        <w:jc w:val="both"/>
        <w:rPr>
          <w:rFonts w:eastAsiaTheme="minorHAnsi"/>
          <w:szCs w:val="24"/>
          <w:lang w:val="tr-TR" w:eastAsia="en-US"/>
        </w:rPr>
      </w:pPr>
      <w:r w:rsidRPr="00616C97">
        <w:rPr>
          <w:rFonts w:eastAsiaTheme="minorHAnsi"/>
          <w:szCs w:val="24"/>
          <w:lang w:val="tr-TR" w:eastAsia="en-US"/>
        </w:rPr>
        <w:t xml:space="preserve">Yatırım yapılacak arazinin tapusu, arazi verasete iştirak tapulu ise en az 7(yedi) yıllık </w:t>
      </w:r>
      <w:r w:rsidR="001120BF">
        <w:rPr>
          <w:rFonts w:eastAsiaTheme="minorHAnsi"/>
          <w:szCs w:val="24"/>
          <w:lang w:val="tr-TR" w:eastAsia="en-US"/>
        </w:rPr>
        <w:t xml:space="preserve">Noter onaylı </w:t>
      </w:r>
      <w:proofErr w:type="spellStart"/>
      <w:r w:rsidR="001120BF">
        <w:rPr>
          <w:rFonts w:eastAsiaTheme="minorHAnsi"/>
          <w:szCs w:val="24"/>
          <w:lang w:val="tr-TR" w:eastAsia="en-US"/>
        </w:rPr>
        <w:t>muvafakatname</w:t>
      </w:r>
      <w:proofErr w:type="spellEnd"/>
    </w:p>
    <w:p w14:paraId="731CBD3D" w14:textId="6CC4D33F" w:rsidR="00616C97" w:rsidRDefault="001120BF" w:rsidP="003124AE">
      <w:pPr>
        <w:pStyle w:val="ListeParagraf1"/>
        <w:numPr>
          <w:ilvl w:val="0"/>
          <w:numId w:val="99"/>
        </w:numPr>
        <w:spacing w:after="120" w:line="360" w:lineRule="auto"/>
        <w:contextualSpacing/>
        <w:jc w:val="both"/>
        <w:rPr>
          <w:rFonts w:eastAsiaTheme="minorHAnsi"/>
          <w:szCs w:val="24"/>
          <w:lang w:val="tr-TR" w:eastAsia="en-US"/>
        </w:rPr>
      </w:pPr>
      <w:r w:rsidRPr="00616C97">
        <w:rPr>
          <w:rFonts w:eastAsiaTheme="minorHAnsi"/>
          <w:szCs w:val="24"/>
          <w:lang w:val="tr-TR" w:eastAsia="en-US"/>
        </w:rPr>
        <w:t>Yatırım yapılacak ara</w:t>
      </w:r>
      <w:r>
        <w:rPr>
          <w:rFonts w:eastAsiaTheme="minorHAnsi"/>
          <w:szCs w:val="24"/>
          <w:lang w:val="tr-TR" w:eastAsia="en-US"/>
        </w:rPr>
        <w:t>zi</w:t>
      </w:r>
      <w:r w:rsidR="00616C97" w:rsidRPr="00616C97">
        <w:rPr>
          <w:rFonts w:eastAsiaTheme="minorHAnsi"/>
          <w:szCs w:val="24"/>
          <w:lang w:val="tr-TR" w:eastAsia="en-US"/>
        </w:rPr>
        <w:t xml:space="preserve"> kiralık ise en az 7(yedi) yıllık </w:t>
      </w:r>
      <w:r>
        <w:rPr>
          <w:rFonts w:eastAsiaTheme="minorHAnsi"/>
          <w:szCs w:val="24"/>
          <w:lang w:val="tr-TR" w:eastAsia="en-US"/>
        </w:rPr>
        <w:t xml:space="preserve">Noter onaylı </w:t>
      </w:r>
      <w:r w:rsidR="00616C97" w:rsidRPr="00616C97">
        <w:rPr>
          <w:rFonts w:eastAsiaTheme="minorHAnsi"/>
          <w:szCs w:val="24"/>
          <w:lang w:val="tr-TR" w:eastAsia="en-US"/>
        </w:rPr>
        <w:t xml:space="preserve">kira sözleşmesi </w:t>
      </w:r>
    </w:p>
    <w:p w14:paraId="580121B7" w14:textId="0B060A5F" w:rsidR="00FF704C" w:rsidRPr="00FF704C" w:rsidRDefault="00FF704C" w:rsidP="003124AE">
      <w:pPr>
        <w:pStyle w:val="NoSpacing3"/>
        <w:numPr>
          <w:ilvl w:val="0"/>
          <w:numId w:val="99"/>
        </w:numPr>
        <w:spacing w:after="120" w:line="360" w:lineRule="auto"/>
        <w:contextualSpacing/>
        <w:jc w:val="both"/>
        <w:rPr>
          <w:rFonts w:ascii="Times New Roman" w:hAnsi="Times New Roman" w:cs="Times New Roman"/>
          <w:b/>
          <w:sz w:val="24"/>
          <w:szCs w:val="24"/>
        </w:rPr>
      </w:pPr>
      <w:r>
        <w:rPr>
          <w:rFonts w:ascii="Times New Roman" w:hAnsi="Times New Roman" w:cs="Times New Roman"/>
          <w:sz w:val="24"/>
          <w:szCs w:val="24"/>
          <w:lang w:eastAsia="en-GB"/>
        </w:rPr>
        <w:t>A</w:t>
      </w:r>
      <w:r w:rsidRPr="001120BF">
        <w:rPr>
          <w:rFonts w:ascii="Times New Roman" w:hAnsi="Times New Roman" w:cs="Times New Roman"/>
          <w:sz w:val="24"/>
          <w:szCs w:val="24"/>
          <w:lang w:eastAsia="en-GB"/>
        </w:rPr>
        <w:t xml:space="preserve">ynı hanede oturan eşinin yahut birinci derecede kan veya kayın hısımlarının </w:t>
      </w:r>
      <w:r w:rsidRPr="001120BF">
        <w:rPr>
          <w:rFonts w:ascii="Times New Roman" w:hAnsi="Times New Roman" w:cs="Times New Roman"/>
          <w:sz w:val="24"/>
          <w:szCs w:val="24"/>
        </w:rPr>
        <w:t>(yakınlık derecesi belirtilmelidir)  ÇKS belgesi ile yatırıma müracaat eden “</w:t>
      </w:r>
      <w:r w:rsidRPr="001120BF">
        <w:rPr>
          <w:rFonts w:ascii="Times New Roman" w:hAnsi="Times New Roman" w:cs="Times New Roman"/>
          <w:b/>
          <w:sz w:val="24"/>
          <w:szCs w:val="24"/>
        </w:rPr>
        <w:t>KADIN</w:t>
      </w:r>
      <w:r w:rsidRPr="001120BF">
        <w:rPr>
          <w:rFonts w:ascii="Times New Roman" w:hAnsi="Times New Roman" w:cs="Times New Roman"/>
          <w:sz w:val="24"/>
          <w:szCs w:val="24"/>
        </w:rPr>
        <w:t xml:space="preserve">” çiftçiler </w:t>
      </w:r>
      <w:r>
        <w:rPr>
          <w:rFonts w:ascii="Times New Roman" w:hAnsi="Times New Roman" w:cs="Times New Roman"/>
          <w:sz w:val="24"/>
          <w:szCs w:val="24"/>
        </w:rPr>
        <w:t xml:space="preserve">için </w:t>
      </w:r>
    </w:p>
    <w:p w14:paraId="33240A6E" w14:textId="77777777" w:rsidR="001120BF" w:rsidRPr="001120BF" w:rsidRDefault="001120BF" w:rsidP="001120BF">
      <w:pPr>
        <w:pStyle w:val="NoSpacing3"/>
        <w:spacing w:after="120" w:line="360" w:lineRule="auto"/>
        <w:ind w:left="794"/>
        <w:contextualSpacing/>
        <w:jc w:val="both"/>
        <w:rPr>
          <w:rFonts w:ascii="Times New Roman" w:hAnsi="Times New Roman" w:cs="Times New Roman"/>
          <w:b/>
          <w:sz w:val="24"/>
          <w:szCs w:val="24"/>
        </w:rPr>
      </w:pPr>
    </w:p>
    <w:p w14:paraId="4A6C9584" w14:textId="501C5575" w:rsidR="001120BF" w:rsidRPr="00B93486" w:rsidRDefault="001120BF" w:rsidP="00B93486">
      <w:pPr>
        <w:pStyle w:val="NoSpacing3"/>
        <w:numPr>
          <w:ilvl w:val="0"/>
          <w:numId w:val="100"/>
        </w:numPr>
        <w:spacing w:after="12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ÇKS de kayıtlı olan yatırım yeri kiralık ise ÇKS belge sahibi ve arazi sahibi arasında hibe sözleşmesi aşamasında</w:t>
      </w:r>
      <w:r w:rsidRPr="001120BF">
        <w:rPr>
          <w:rFonts w:ascii="Times New Roman" w:hAnsi="Times New Roman" w:cs="Times New Roman"/>
          <w:b/>
          <w:sz w:val="24"/>
          <w:szCs w:val="24"/>
        </w:rPr>
        <w:t xml:space="preserve"> en az 7(yedi) yıllık Noter</w:t>
      </w:r>
      <w:r>
        <w:rPr>
          <w:rFonts w:ascii="Times New Roman" w:hAnsi="Times New Roman" w:cs="Times New Roman"/>
          <w:b/>
          <w:sz w:val="24"/>
          <w:szCs w:val="24"/>
        </w:rPr>
        <w:t xml:space="preserve"> onaylı kira sözleşmesi yapılacaktır.</w:t>
      </w:r>
    </w:p>
    <w:p w14:paraId="43D39B62" w14:textId="77777777" w:rsidR="00FF704C" w:rsidRDefault="001120BF" w:rsidP="003124AE">
      <w:pPr>
        <w:pStyle w:val="NoSpacing3"/>
        <w:numPr>
          <w:ilvl w:val="0"/>
          <w:numId w:val="100"/>
        </w:numPr>
        <w:spacing w:after="12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ÇKS de kayıtlı olan yatırım yeri </w:t>
      </w:r>
      <w:r w:rsidRPr="001120BF">
        <w:rPr>
          <w:rFonts w:ascii="Times New Roman" w:hAnsi="Times New Roman" w:cs="Times New Roman"/>
          <w:b/>
          <w:sz w:val="24"/>
          <w:szCs w:val="24"/>
          <w:lang w:eastAsia="en-GB"/>
        </w:rPr>
        <w:t>Aynı hanede oturan eşinin yahut birinci derecede kan veya kayın hısımlarının</w:t>
      </w:r>
      <w:r>
        <w:rPr>
          <w:rFonts w:ascii="Times New Roman" w:hAnsi="Times New Roman" w:cs="Times New Roman"/>
          <w:b/>
          <w:sz w:val="24"/>
          <w:szCs w:val="24"/>
          <w:lang w:eastAsia="en-GB"/>
        </w:rPr>
        <w:t xml:space="preserve"> kendine ait ise, başvuru yapan “KADIN” </w:t>
      </w:r>
    </w:p>
    <w:p w14:paraId="7FCA2015" w14:textId="70435F6F" w:rsidR="00FF704C" w:rsidRPr="00B93486" w:rsidRDefault="001120BF" w:rsidP="00B93486">
      <w:pPr>
        <w:pStyle w:val="NoSpacing3"/>
        <w:spacing w:after="120" w:line="360" w:lineRule="auto"/>
        <w:ind w:left="1514"/>
        <w:contextualSpacing/>
        <w:jc w:val="both"/>
        <w:rPr>
          <w:rFonts w:ascii="Times New Roman" w:hAnsi="Times New Roman" w:cs="Times New Roman"/>
          <w:b/>
          <w:sz w:val="24"/>
          <w:szCs w:val="24"/>
        </w:rPr>
      </w:pPr>
      <w:proofErr w:type="gramStart"/>
      <w:r>
        <w:rPr>
          <w:rFonts w:ascii="Times New Roman" w:hAnsi="Times New Roman" w:cs="Times New Roman"/>
          <w:b/>
          <w:sz w:val="24"/>
          <w:szCs w:val="24"/>
          <w:lang w:eastAsia="en-GB"/>
        </w:rPr>
        <w:t>çiftçiyle</w:t>
      </w:r>
      <w:proofErr w:type="gramEnd"/>
      <w:r>
        <w:rPr>
          <w:rFonts w:ascii="Times New Roman" w:hAnsi="Times New Roman" w:cs="Times New Roman"/>
          <w:b/>
          <w:sz w:val="24"/>
          <w:szCs w:val="24"/>
          <w:lang w:eastAsia="en-GB"/>
        </w:rPr>
        <w:t xml:space="preserve"> </w:t>
      </w:r>
      <w:r w:rsidRPr="001120BF">
        <w:rPr>
          <w:rFonts w:ascii="Times New Roman" w:hAnsi="Times New Roman" w:cs="Times New Roman"/>
          <w:b/>
          <w:sz w:val="24"/>
          <w:szCs w:val="24"/>
        </w:rPr>
        <w:t>en az 7(yedi) yıllık Noter</w:t>
      </w:r>
      <w:r>
        <w:rPr>
          <w:rFonts w:ascii="Times New Roman" w:hAnsi="Times New Roman" w:cs="Times New Roman"/>
          <w:b/>
          <w:sz w:val="24"/>
          <w:szCs w:val="24"/>
        </w:rPr>
        <w:t xml:space="preserve"> onaylı kira sözleşmesi yapılacaktır.</w:t>
      </w:r>
    </w:p>
    <w:p w14:paraId="0599E624" w14:textId="77777777" w:rsidR="001D3E5B" w:rsidRPr="008F057D" w:rsidRDefault="001D3E5B" w:rsidP="00A71E99">
      <w:pPr>
        <w:pStyle w:val="Balk1"/>
        <w:numPr>
          <w:ilvl w:val="0"/>
          <w:numId w:val="53"/>
        </w:numPr>
        <w:rPr>
          <w:lang w:val="tr-TR"/>
        </w:rPr>
      </w:pPr>
      <w:bookmarkStart w:id="14" w:name="_Toc90375176"/>
      <w:r w:rsidRPr="008F057D">
        <w:rPr>
          <w:lang w:val="tr-TR"/>
        </w:rPr>
        <w:t>Başvuru Sahiplerinin Dikkat Etmesi Gereken Hususlar</w:t>
      </w:r>
      <w:bookmarkEnd w:id="14"/>
    </w:p>
    <w:p w14:paraId="6983E2CA" w14:textId="77777777" w:rsidR="008F057D" w:rsidRPr="008F057D" w:rsidRDefault="008F057D" w:rsidP="008F057D">
      <w:pPr>
        <w:rPr>
          <w:lang w:val="en-US" w:eastAsia="x-none"/>
        </w:rPr>
      </w:pPr>
    </w:p>
    <w:p w14:paraId="3C283271" w14:textId="6B620933" w:rsidR="001D3E5B" w:rsidRPr="000C2E2C" w:rsidRDefault="000C4BA7" w:rsidP="00697CAE">
      <w:pPr>
        <w:pStyle w:val="NoSpacing3"/>
        <w:numPr>
          <w:ilvl w:val="0"/>
          <w:numId w:val="54"/>
        </w:numPr>
        <w:spacing w:after="120" w:line="360" w:lineRule="auto"/>
        <w:jc w:val="both"/>
        <w:rPr>
          <w:rFonts w:ascii="Times New Roman" w:hAnsi="Times New Roman" w:cs="Times New Roman"/>
          <w:sz w:val="24"/>
          <w:szCs w:val="24"/>
        </w:rPr>
      </w:pPr>
      <w:r w:rsidRPr="000C4BA7">
        <w:rPr>
          <w:rFonts w:ascii="Times New Roman" w:hAnsi="Times New Roman" w:cs="Times New Roman"/>
          <w:b/>
          <w:sz w:val="24"/>
          <w:szCs w:val="24"/>
        </w:rPr>
        <w:lastRenderedPageBreak/>
        <w:t>Başvurular, ilan edilen başvuru bitiş tarihinden önce yapılmış olmalıdır</w:t>
      </w:r>
      <w:r w:rsidRPr="000C4BA7">
        <w:rPr>
          <w:rFonts w:ascii="Times New Roman" w:hAnsi="Times New Roman" w:cs="Times New Roman"/>
          <w:sz w:val="24"/>
          <w:szCs w:val="24"/>
        </w:rPr>
        <w:t>. Bu tarihten sonra yapılan başvurular kabul edilmeyecektir</w:t>
      </w:r>
      <w:r w:rsidRPr="000C2E2C">
        <w:rPr>
          <w:rFonts w:ascii="Times New Roman" w:hAnsi="Times New Roman" w:cs="Times New Roman"/>
          <w:sz w:val="24"/>
          <w:szCs w:val="24"/>
        </w:rPr>
        <w:t xml:space="preserve"> </w:t>
      </w:r>
    </w:p>
    <w:p w14:paraId="77F893A9" w14:textId="77777777" w:rsidR="000C4BA7" w:rsidRPr="000C4BA7" w:rsidRDefault="000C4BA7" w:rsidP="000C4BA7">
      <w:pPr>
        <w:pStyle w:val="NoSpacing3"/>
        <w:numPr>
          <w:ilvl w:val="0"/>
          <w:numId w:val="54"/>
        </w:numPr>
        <w:spacing w:line="360" w:lineRule="auto"/>
        <w:jc w:val="both"/>
        <w:rPr>
          <w:rFonts w:ascii="Times New Roman" w:hAnsi="Times New Roman" w:cs="Times New Roman"/>
          <w:sz w:val="24"/>
          <w:szCs w:val="24"/>
        </w:rPr>
      </w:pPr>
      <w:r w:rsidRPr="000C4BA7">
        <w:rPr>
          <w:rFonts w:ascii="Times New Roman" w:hAnsi="Times New Roman" w:cs="Times New Roman"/>
          <w:sz w:val="24"/>
          <w:szCs w:val="24"/>
        </w:rPr>
        <w:t xml:space="preserve">Her bir başvuru sahibi bir proje konusunda başvuru yapabilecektir. </w:t>
      </w:r>
    </w:p>
    <w:p w14:paraId="082A8E71" w14:textId="63A72CE9" w:rsidR="000C4BA7" w:rsidRPr="000C4BA7" w:rsidRDefault="000C4BA7" w:rsidP="000C4BA7">
      <w:pPr>
        <w:pStyle w:val="NoSpacing3"/>
        <w:numPr>
          <w:ilvl w:val="0"/>
          <w:numId w:val="54"/>
        </w:numPr>
        <w:spacing w:line="360" w:lineRule="auto"/>
        <w:jc w:val="both"/>
        <w:rPr>
          <w:rFonts w:ascii="Times New Roman" w:hAnsi="Times New Roman" w:cs="Times New Roman"/>
          <w:sz w:val="24"/>
          <w:szCs w:val="24"/>
        </w:rPr>
      </w:pPr>
      <w:r w:rsidRPr="000C4BA7">
        <w:rPr>
          <w:rFonts w:ascii="Times New Roman" w:hAnsi="Times New Roman" w:cs="Times New Roman"/>
          <w:sz w:val="24"/>
          <w:szCs w:val="24"/>
        </w:rPr>
        <w:t xml:space="preserve">Başvurular şahsen yapılmalıdır. İnternet veya posta yoluyla yapılacak başvurular ile değiştirme silinti, kazıntı yapılan başvurular kabul edilmeyecektir. </w:t>
      </w:r>
    </w:p>
    <w:p w14:paraId="58AB3ECF" w14:textId="62A65079" w:rsidR="000C4BA7" w:rsidRDefault="000C4BA7" w:rsidP="000C4BA7">
      <w:pPr>
        <w:pStyle w:val="ListeParagraf"/>
        <w:widowControl w:val="0"/>
        <w:numPr>
          <w:ilvl w:val="0"/>
          <w:numId w:val="54"/>
        </w:numPr>
        <w:autoSpaceDE w:val="0"/>
        <w:autoSpaceDN w:val="0"/>
        <w:adjustRightInd w:val="0"/>
        <w:spacing w:before="240" w:after="120" w:line="360" w:lineRule="auto"/>
        <w:contextualSpacing w:val="0"/>
        <w:jc w:val="both"/>
        <w:rPr>
          <w:rFonts w:eastAsiaTheme="minorHAnsi"/>
          <w:lang w:eastAsia="en-US"/>
        </w:rPr>
      </w:pPr>
      <w:r w:rsidRPr="000C4BA7">
        <w:rPr>
          <w:rFonts w:eastAsiaTheme="minorHAnsi"/>
          <w:lang w:eastAsia="en-US"/>
        </w:rPr>
        <w:t xml:space="preserve">Aynı hibe çağrı döneminde aynı hanede yaşayanlar farklı konular olsa dahi ayrı başvuru yapamaz, tespiti halinde başvuruların tamamı iptal edilir. </w:t>
      </w:r>
    </w:p>
    <w:p w14:paraId="216A292C" w14:textId="5CA87727" w:rsidR="00B8456B" w:rsidRPr="00B8456B" w:rsidRDefault="00B8456B" w:rsidP="00B8456B">
      <w:pPr>
        <w:pStyle w:val="ListeParagraf"/>
        <w:numPr>
          <w:ilvl w:val="0"/>
          <w:numId w:val="54"/>
        </w:numPr>
        <w:spacing w:line="360" w:lineRule="auto"/>
        <w:contextualSpacing w:val="0"/>
        <w:jc w:val="both"/>
        <w:rPr>
          <w:rFonts w:eastAsia="Calibri"/>
        </w:rPr>
      </w:pPr>
      <w:r w:rsidRPr="00B8456B">
        <w:t xml:space="preserve">Başvuru </w:t>
      </w:r>
      <w:r w:rsidRPr="00B8456B">
        <w:rPr>
          <w:rFonts w:eastAsia="Calibri"/>
        </w:rPr>
        <w:t xml:space="preserve">Dosyaları 1 (bir) asıl ve 1 (bir) kopya olmak üzere 2 (iki) takım hazırlanacak, 1 (bir) takımı(asıl) </w:t>
      </w:r>
      <w:proofErr w:type="spellStart"/>
      <w:r w:rsidRPr="00B8456B">
        <w:rPr>
          <w:rFonts w:eastAsia="Calibri"/>
        </w:rPr>
        <w:t>İPYB’ye</w:t>
      </w:r>
      <w:proofErr w:type="spellEnd"/>
      <w:r w:rsidRPr="00B8456B">
        <w:rPr>
          <w:rFonts w:eastAsia="Calibri"/>
        </w:rPr>
        <w:t xml:space="preserve"> gönderilecek, diğer 1 (bir)  takımı ÇDE muhafaza edecek.</w:t>
      </w:r>
    </w:p>
    <w:p w14:paraId="0558492D" w14:textId="77777777" w:rsidR="00B8456B" w:rsidRPr="00B8456B" w:rsidRDefault="00B8456B" w:rsidP="00B8456B">
      <w:pPr>
        <w:pStyle w:val="ListeParagraf"/>
        <w:numPr>
          <w:ilvl w:val="0"/>
          <w:numId w:val="62"/>
        </w:numPr>
        <w:spacing w:line="360" w:lineRule="auto"/>
        <w:contextualSpacing w:val="0"/>
        <w:jc w:val="both"/>
        <w:rPr>
          <w:rFonts w:eastAsiaTheme="minorHAnsi"/>
          <w:vanish/>
          <w:lang w:eastAsia="en-US"/>
        </w:rPr>
      </w:pPr>
    </w:p>
    <w:p w14:paraId="2B472DAE" w14:textId="77777777" w:rsidR="00B8456B" w:rsidRPr="00B8456B" w:rsidRDefault="00B8456B" w:rsidP="00B8456B">
      <w:pPr>
        <w:pStyle w:val="ListeParagraf"/>
        <w:numPr>
          <w:ilvl w:val="0"/>
          <w:numId w:val="62"/>
        </w:numPr>
        <w:spacing w:line="360" w:lineRule="auto"/>
        <w:contextualSpacing w:val="0"/>
        <w:jc w:val="both"/>
        <w:rPr>
          <w:rFonts w:eastAsiaTheme="minorHAnsi"/>
          <w:vanish/>
          <w:lang w:eastAsia="en-US"/>
        </w:rPr>
      </w:pPr>
    </w:p>
    <w:p w14:paraId="565476BC" w14:textId="77777777" w:rsidR="00B8456B" w:rsidRPr="00B8456B" w:rsidRDefault="00B8456B" w:rsidP="00B8456B">
      <w:pPr>
        <w:pStyle w:val="ListeParagraf"/>
        <w:numPr>
          <w:ilvl w:val="0"/>
          <w:numId w:val="62"/>
        </w:numPr>
        <w:spacing w:line="360" w:lineRule="auto"/>
        <w:contextualSpacing w:val="0"/>
        <w:jc w:val="both"/>
        <w:rPr>
          <w:rFonts w:eastAsiaTheme="minorHAnsi"/>
          <w:vanish/>
          <w:lang w:eastAsia="en-US"/>
        </w:rPr>
      </w:pPr>
    </w:p>
    <w:p w14:paraId="3E4BB8E1" w14:textId="77777777" w:rsidR="00B8456B" w:rsidRPr="00B8456B" w:rsidRDefault="00B8456B" w:rsidP="00B8456B">
      <w:pPr>
        <w:pStyle w:val="ListeParagraf"/>
        <w:numPr>
          <w:ilvl w:val="0"/>
          <w:numId w:val="62"/>
        </w:numPr>
        <w:spacing w:line="360" w:lineRule="auto"/>
        <w:contextualSpacing w:val="0"/>
        <w:jc w:val="both"/>
        <w:rPr>
          <w:rFonts w:eastAsiaTheme="minorHAnsi"/>
          <w:vanish/>
          <w:lang w:eastAsia="en-US"/>
        </w:rPr>
      </w:pPr>
    </w:p>
    <w:p w14:paraId="3DF90A78" w14:textId="127604C3" w:rsidR="001D3E5B" w:rsidRPr="00B8456B" w:rsidRDefault="001D3E5B" w:rsidP="000027D4">
      <w:pPr>
        <w:pStyle w:val="NoSpacing3"/>
        <w:numPr>
          <w:ilvl w:val="0"/>
          <w:numId w:val="54"/>
        </w:numPr>
        <w:spacing w:after="120" w:line="360" w:lineRule="auto"/>
        <w:jc w:val="both"/>
        <w:rPr>
          <w:rFonts w:ascii="Times New Roman" w:hAnsi="Times New Roman" w:cs="Times New Roman"/>
          <w:sz w:val="24"/>
          <w:szCs w:val="24"/>
        </w:rPr>
      </w:pPr>
      <w:r w:rsidRPr="00B8456B">
        <w:rPr>
          <w:rFonts w:ascii="Times New Roman" w:hAnsi="Times New Roman" w:cs="Times New Roman"/>
          <w:b/>
          <w:sz w:val="24"/>
          <w:szCs w:val="24"/>
        </w:rPr>
        <w:t>Hibeye Es</w:t>
      </w:r>
      <w:r w:rsidR="007D05F1" w:rsidRPr="00B8456B">
        <w:rPr>
          <w:rFonts w:ascii="Times New Roman" w:hAnsi="Times New Roman" w:cs="Times New Roman"/>
          <w:b/>
          <w:sz w:val="24"/>
          <w:szCs w:val="24"/>
        </w:rPr>
        <w:t>as Yatırım Tutarı (KDV hariç) 25</w:t>
      </w:r>
      <w:r w:rsidRPr="00B8456B">
        <w:rPr>
          <w:rFonts w:ascii="Times New Roman" w:hAnsi="Times New Roman" w:cs="Times New Roman"/>
          <w:b/>
          <w:sz w:val="24"/>
          <w:szCs w:val="24"/>
        </w:rPr>
        <w:t>0 metrekare seralar için</w:t>
      </w:r>
      <w:r w:rsidR="00F2298A" w:rsidRPr="00B8456B">
        <w:rPr>
          <w:rFonts w:ascii="Times New Roman" w:hAnsi="Times New Roman" w:cs="Times New Roman"/>
          <w:b/>
          <w:sz w:val="24"/>
          <w:szCs w:val="24"/>
        </w:rPr>
        <w:t>(</w:t>
      </w:r>
      <w:r w:rsidR="000C4BA7" w:rsidRPr="00B8456B">
        <w:rPr>
          <w:rFonts w:ascii="Times New Roman" w:hAnsi="Times New Roman" w:cs="Times New Roman"/>
          <w:b/>
          <w:sz w:val="24"/>
          <w:szCs w:val="24"/>
        </w:rPr>
        <w:t xml:space="preserve"> damla sulama sistemi</w:t>
      </w:r>
      <w:r w:rsidRPr="00B8456B">
        <w:rPr>
          <w:rFonts w:ascii="Times New Roman" w:hAnsi="Times New Roman" w:cs="Times New Roman"/>
          <w:b/>
          <w:sz w:val="24"/>
          <w:szCs w:val="24"/>
        </w:rPr>
        <w:t xml:space="preserve"> </w:t>
      </w:r>
      <w:r w:rsidR="000C2E2C" w:rsidRPr="00B8456B">
        <w:rPr>
          <w:rFonts w:ascii="Times New Roman" w:hAnsi="Times New Roman" w:cs="Times New Roman"/>
          <w:b/>
          <w:sz w:val="24"/>
          <w:szCs w:val="24"/>
        </w:rPr>
        <w:t>dâhil</w:t>
      </w:r>
      <w:r w:rsidR="000C4BA7" w:rsidRPr="00B8456B">
        <w:rPr>
          <w:rFonts w:ascii="Times New Roman" w:hAnsi="Times New Roman" w:cs="Times New Roman"/>
          <w:b/>
          <w:sz w:val="24"/>
          <w:szCs w:val="24"/>
        </w:rPr>
        <w:t xml:space="preserve">)  en fazla </w:t>
      </w:r>
      <w:r w:rsidR="001F422F" w:rsidRPr="00B8456B">
        <w:rPr>
          <w:rFonts w:ascii="Times New Roman" w:hAnsi="Times New Roman" w:cs="Times New Roman"/>
          <w:b/>
          <w:sz w:val="24"/>
          <w:szCs w:val="24"/>
        </w:rPr>
        <w:t>65.714,30</w:t>
      </w:r>
      <w:r w:rsidRPr="00B8456B">
        <w:rPr>
          <w:rFonts w:ascii="Times New Roman" w:hAnsi="Times New Roman" w:cs="Times New Roman"/>
          <w:b/>
          <w:sz w:val="24"/>
          <w:szCs w:val="24"/>
        </w:rPr>
        <w:t>TL olacaktır</w:t>
      </w:r>
      <w:r w:rsidRPr="00B8456B">
        <w:rPr>
          <w:rFonts w:ascii="Times New Roman" w:hAnsi="Times New Roman" w:cs="Times New Roman"/>
          <w:sz w:val="24"/>
          <w:szCs w:val="24"/>
        </w:rPr>
        <w:t>. Bu tutarın üzerindeki yatırım giderlerini, limit üstü katkı olarak yararlanıcılar kendi öz kaynaklarından karşılayacaklardır.</w:t>
      </w:r>
    </w:p>
    <w:p w14:paraId="475BE722" w14:textId="6DC543EE" w:rsidR="000C4BA7" w:rsidRPr="00BA6641" w:rsidRDefault="000C4BA7" w:rsidP="00575E8C">
      <w:pPr>
        <w:pStyle w:val="NoSpacing3"/>
        <w:numPr>
          <w:ilvl w:val="0"/>
          <w:numId w:val="54"/>
        </w:numPr>
        <w:spacing w:line="360" w:lineRule="auto"/>
        <w:jc w:val="both"/>
        <w:rPr>
          <w:rFonts w:ascii="Times New Roman" w:hAnsi="Times New Roman" w:cs="Times New Roman"/>
          <w:color w:val="FF0000"/>
          <w:sz w:val="24"/>
          <w:szCs w:val="24"/>
        </w:rPr>
      </w:pPr>
      <w:r w:rsidRPr="00137B45">
        <w:rPr>
          <w:rFonts w:ascii="Times New Roman" w:hAnsi="Times New Roman" w:cs="Times New Roman"/>
          <w:sz w:val="24"/>
          <w:szCs w:val="24"/>
        </w:rPr>
        <w:t>Bireysel yararlanıcılar için ödenecek hibe miktarı, teknik şartnamenin içeriğine uygun maliyetlerin</w:t>
      </w:r>
      <w:r w:rsidRPr="00137B45">
        <w:rPr>
          <w:rFonts w:ascii="Times New Roman" w:hAnsi="Times New Roman" w:cs="Times New Roman"/>
          <w:b/>
          <w:sz w:val="24"/>
          <w:szCs w:val="24"/>
        </w:rPr>
        <w:t xml:space="preserve"> (KDV hariç) %70’i olacaktır</w:t>
      </w:r>
      <w:r w:rsidRPr="00137B45">
        <w:rPr>
          <w:rFonts w:ascii="Times New Roman" w:hAnsi="Times New Roman" w:cs="Times New Roman"/>
          <w:sz w:val="24"/>
          <w:szCs w:val="24"/>
        </w:rPr>
        <w:t>. (</w:t>
      </w:r>
      <w:r w:rsidR="00575E8C">
        <w:rPr>
          <w:rFonts w:ascii="Times New Roman" w:hAnsi="Times New Roman" w:cs="Times New Roman"/>
          <w:sz w:val="24"/>
          <w:szCs w:val="24"/>
        </w:rPr>
        <w:t xml:space="preserve"> S</w:t>
      </w:r>
      <w:r>
        <w:rPr>
          <w:rFonts w:ascii="Times New Roman" w:hAnsi="Times New Roman" w:cs="Times New Roman"/>
          <w:sz w:val="24"/>
          <w:szCs w:val="24"/>
        </w:rPr>
        <w:t xml:space="preserve">era </w:t>
      </w:r>
      <w:r w:rsidR="00575E8C">
        <w:rPr>
          <w:rFonts w:ascii="Times New Roman" w:hAnsi="Times New Roman" w:cs="Times New Roman"/>
          <w:sz w:val="24"/>
          <w:szCs w:val="24"/>
        </w:rPr>
        <w:t>K</w:t>
      </w:r>
      <w:r w:rsidRPr="00137B45">
        <w:rPr>
          <w:rFonts w:ascii="Times New Roman" w:hAnsi="Times New Roman" w:cs="Times New Roman"/>
          <w:sz w:val="24"/>
          <w:szCs w:val="24"/>
        </w:rPr>
        <w:t xml:space="preserve">urulumu için </w:t>
      </w:r>
      <w:r w:rsidRPr="00052B0E">
        <w:rPr>
          <w:rFonts w:ascii="Times New Roman" w:hAnsi="Times New Roman" w:cs="Times New Roman"/>
          <w:b/>
          <w:sz w:val="24"/>
          <w:szCs w:val="24"/>
        </w:rPr>
        <w:t>46</w:t>
      </w:r>
      <w:r w:rsidR="00126591" w:rsidRPr="00052B0E">
        <w:rPr>
          <w:rFonts w:ascii="Times New Roman" w:hAnsi="Times New Roman" w:cs="Times New Roman"/>
          <w:b/>
          <w:sz w:val="24"/>
          <w:szCs w:val="24"/>
        </w:rPr>
        <w:t>.000,00 TL</w:t>
      </w:r>
      <w:r w:rsidR="00126591">
        <w:rPr>
          <w:rFonts w:ascii="Times New Roman" w:hAnsi="Times New Roman" w:cs="Times New Roman"/>
          <w:sz w:val="24"/>
          <w:szCs w:val="24"/>
        </w:rPr>
        <w:t xml:space="preserve"> </w:t>
      </w:r>
      <w:r w:rsidRPr="00137B45">
        <w:rPr>
          <w:rFonts w:ascii="Times New Roman" w:hAnsi="Times New Roman" w:cs="Times New Roman"/>
          <w:sz w:val="24"/>
          <w:szCs w:val="24"/>
        </w:rPr>
        <w:t xml:space="preserve">hibe olacaktır.) </w:t>
      </w:r>
      <w:r w:rsidRPr="00137B45">
        <w:rPr>
          <w:rFonts w:ascii="Times New Roman" w:hAnsi="Times New Roman" w:cs="Times New Roman"/>
          <w:b/>
          <w:sz w:val="24"/>
          <w:szCs w:val="24"/>
        </w:rPr>
        <w:t>Kalan %30’luk yararlanıcı katkısı ve KDV ödemeleri yararlanıcılar tarafından</w:t>
      </w:r>
      <w:r w:rsidRPr="00137B45">
        <w:rPr>
          <w:rFonts w:ascii="Times New Roman" w:hAnsi="Times New Roman" w:cs="Times New Roman"/>
          <w:sz w:val="24"/>
          <w:szCs w:val="24"/>
        </w:rPr>
        <w:t xml:space="preserve"> karşılanacaktır</w:t>
      </w:r>
      <w:r w:rsidRPr="00BA6641">
        <w:rPr>
          <w:rFonts w:ascii="Times New Roman" w:hAnsi="Times New Roman" w:cs="Times New Roman"/>
          <w:color w:val="FF0000"/>
          <w:sz w:val="24"/>
          <w:szCs w:val="24"/>
        </w:rPr>
        <w:t xml:space="preserve">. </w:t>
      </w:r>
      <w:r w:rsidR="00F5533F" w:rsidRPr="00B3469D">
        <w:rPr>
          <w:rFonts w:ascii="Times New Roman" w:hAnsi="Times New Roman" w:cs="Times New Roman"/>
          <w:sz w:val="24"/>
          <w:szCs w:val="24"/>
        </w:rPr>
        <w:t xml:space="preserve">Yatırıma esas toplam proje tutarı 6. Maddede belirtilen birim fiyatları geçemez. </w:t>
      </w:r>
      <w:r w:rsidR="00F5533F" w:rsidRPr="00B3469D">
        <w:rPr>
          <w:rFonts w:ascii="Times New Roman" w:hAnsi="Times New Roman" w:cs="Times New Roman"/>
          <w:b/>
          <w:sz w:val="24"/>
          <w:szCs w:val="24"/>
        </w:rPr>
        <w:t>Ancak,</w:t>
      </w:r>
      <w:r w:rsidR="00F5533F" w:rsidRPr="00B3469D">
        <w:rPr>
          <w:rFonts w:ascii="Times New Roman" w:hAnsi="Times New Roman" w:cs="Times New Roman"/>
          <w:sz w:val="24"/>
          <w:szCs w:val="24"/>
        </w:rPr>
        <w:t xml:space="preserve"> </w:t>
      </w:r>
      <w:r w:rsidR="00F5533F" w:rsidRPr="00B3469D">
        <w:rPr>
          <w:rFonts w:ascii="Times New Roman" w:hAnsi="Times New Roman" w:cs="Times New Roman"/>
          <w:b/>
          <w:sz w:val="24"/>
          <w:szCs w:val="24"/>
        </w:rPr>
        <w:t>yararlanıcı,</w:t>
      </w:r>
      <w:r w:rsidR="00F5533F" w:rsidRPr="00B3469D">
        <w:rPr>
          <w:rFonts w:ascii="Times New Roman" w:hAnsi="Times New Roman" w:cs="Times New Roman"/>
          <w:sz w:val="24"/>
          <w:szCs w:val="24"/>
        </w:rPr>
        <w:t xml:space="preserve"> bu tutarların üzerindeki </w:t>
      </w:r>
      <w:r w:rsidR="00F5533F">
        <w:rPr>
          <w:rFonts w:ascii="Times New Roman" w:hAnsi="Times New Roman" w:cs="Times New Roman"/>
          <w:b/>
          <w:sz w:val="24"/>
          <w:szCs w:val="24"/>
        </w:rPr>
        <w:t xml:space="preserve">sera kurulumu </w:t>
      </w:r>
      <w:r w:rsidR="00F5533F" w:rsidRPr="00B3469D">
        <w:rPr>
          <w:rFonts w:ascii="Times New Roman" w:hAnsi="Times New Roman" w:cs="Times New Roman"/>
          <w:sz w:val="24"/>
          <w:szCs w:val="24"/>
        </w:rPr>
        <w:t>giderlerini teknik özellikleri ile birlikte başvuru formunda belirtilir ve yararlanıcılar limit üstü katkıyı kendi öz kaynaklarından</w:t>
      </w:r>
      <w:r w:rsidR="00F5533F" w:rsidRPr="00B3469D">
        <w:rPr>
          <w:rFonts w:ascii="Times New Roman" w:hAnsi="Times New Roman" w:cs="Times New Roman"/>
          <w:b/>
          <w:sz w:val="24"/>
          <w:szCs w:val="24"/>
        </w:rPr>
        <w:t xml:space="preserve"> </w:t>
      </w:r>
      <w:r w:rsidR="00F5533F" w:rsidRPr="00B3469D">
        <w:rPr>
          <w:rFonts w:ascii="Times New Roman" w:hAnsi="Times New Roman" w:cs="Times New Roman"/>
          <w:sz w:val="24"/>
          <w:szCs w:val="24"/>
        </w:rPr>
        <w:t>(ayni katkı)</w:t>
      </w:r>
      <w:r w:rsidR="00F5533F" w:rsidRPr="00B3469D">
        <w:rPr>
          <w:rFonts w:ascii="Times New Roman" w:hAnsi="Times New Roman" w:cs="Times New Roman"/>
          <w:b/>
          <w:sz w:val="24"/>
          <w:szCs w:val="24"/>
        </w:rPr>
        <w:t xml:space="preserve"> karşılar. Hibe Kılavuzunda belirlenen ortalama fiyatların üzerinde </w:t>
      </w:r>
      <w:r w:rsidR="00F5533F">
        <w:rPr>
          <w:rFonts w:ascii="Times New Roman" w:hAnsi="Times New Roman" w:cs="Times New Roman"/>
          <w:b/>
          <w:sz w:val="24"/>
          <w:szCs w:val="24"/>
        </w:rPr>
        <w:t xml:space="preserve">kurulan seralarda yapılacak alımların </w:t>
      </w:r>
      <w:r w:rsidR="00F5533F" w:rsidRPr="00B3469D">
        <w:rPr>
          <w:rFonts w:ascii="Times New Roman" w:hAnsi="Times New Roman" w:cs="Times New Roman"/>
          <w:b/>
          <w:sz w:val="24"/>
          <w:szCs w:val="24"/>
        </w:rPr>
        <w:t>teknik şartnamesi başvuru formuna eklenir.</w:t>
      </w:r>
      <w:r w:rsidR="00F5533F" w:rsidRPr="00B3469D">
        <w:rPr>
          <w:rFonts w:ascii="Times New Roman" w:hAnsi="Times New Roman" w:cs="Times New Roman"/>
          <w:b/>
          <w:color w:val="FF0000"/>
          <w:sz w:val="24"/>
          <w:szCs w:val="24"/>
        </w:rPr>
        <w:t xml:space="preserve"> </w:t>
      </w:r>
    </w:p>
    <w:p w14:paraId="3A1FFF4B" w14:textId="77777777" w:rsidR="00246755" w:rsidRPr="00246755" w:rsidRDefault="00246755" w:rsidP="00246755">
      <w:pPr>
        <w:pStyle w:val="NoSpacing3"/>
        <w:numPr>
          <w:ilvl w:val="0"/>
          <w:numId w:val="54"/>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Başvuru formunda ve eklerinde yer alan bilgi ve belgelerden başvuru sahibi sorumludur. Başvuru yapan çiftçi hibeye hak kazansa dahi başvuru dosyasında bulunan belge veya bilgilerin gerçeğe aykırı olduğu tespit edilmesi halinde başvuru geçersiz sayılır ve iptal edilir. </w:t>
      </w:r>
    </w:p>
    <w:p w14:paraId="7891A1BB" w14:textId="3E648CD0" w:rsidR="00246755" w:rsidRPr="00246755" w:rsidRDefault="00246755" w:rsidP="00246755">
      <w:pPr>
        <w:pStyle w:val="NoSpacing3"/>
        <w:numPr>
          <w:ilvl w:val="0"/>
          <w:numId w:val="54"/>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r w:rsidR="00C606FD">
        <w:rPr>
          <w:rFonts w:ascii="Times New Roman" w:hAnsi="Times New Roman" w:cs="Times New Roman"/>
          <w:sz w:val="24"/>
          <w:szCs w:val="24"/>
        </w:rPr>
        <w:t xml:space="preserve"> </w:t>
      </w:r>
    </w:p>
    <w:p w14:paraId="05F679B3" w14:textId="77777777" w:rsidR="00246755" w:rsidRPr="00246755" w:rsidRDefault="00246755" w:rsidP="00246755">
      <w:pPr>
        <w:pStyle w:val="NoSpacing3"/>
        <w:numPr>
          <w:ilvl w:val="0"/>
          <w:numId w:val="54"/>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lastRenderedPageBreak/>
        <w:t xml:space="preserve">Kendileriyle Hibe Sözleşmesi imzalanan yararlanıcılar, satın alma aşamasında en az 3 (üç) ayrı firmadan teklif alarak, en düşük teklifi veren yüklenici firma ile uygulama sözleşmesi imzalarlar. </w:t>
      </w:r>
    </w:p>
    <w:p w14:paraId="5BA777C1" w14:textId="77777777" w:rsidR="00246755" w:rsidRPr="00246755" w:rsidRDefault="00246755" w:rsidP="00246755">
      <w:pPr>
        <w:pStyle w:val="NoSpacing3"/>
        <w:numPr>
          <w:ilvl w:val="0"/>
          <w:numId w:val="54"/>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Ödeme sırasında Yararlanıcı Vergi Borcu Yoktur belgesini, yüklenici ise Vergi Borcu Yoktur ve SGK Borcu Yoktur belgelerini ibraz etmek zorundadır.</w:t>
      </w:r>
    </w:p>
    <w:p w14:paraId="42AA1C00" w14:textId="4135BDB6" w:rsidR="00246755" w:rsidRPr="00246755" w:rsidRDefault="00246755" w:rsidP="00246755">
      <w:pPr>
        <w:pStyle w:val="NoSpacing3"/>
        <w:numPr>
          <w:ilvl w:val="0"/>
          <w:numId w:val="54"/>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r w:rsidR="00053042">
        <w:rPr>
          <w:rFonts w:ascii="Times New Roman" w:hAnsi="Times New Roman" w:cs="Times New Roman"/>
          <w:sz w:val="24"/>
          <w:szCs w:val="24"/>
        </w:rPr>
        <w:t xml:space="preserve"> </w:t>
      </w:r>
    </w:p>
    <w:p w14:paraId="130113A1" w14:textId="77777777" w:rsidR="00246755" w:rsidRPr="00246755" w:rsidRDefault="00246755" w:rsidP="003124AE">
      <w:pPr>
        <w:numPr>
          <w:ilvl w:val="0"/>
          <w:numId w:val="89"/>
        </w:numPr>
        <w:autoSpaceDE w:val="0"/>
        <w:autoSpaceDN w:val="0"/>
        <w:adjustRightInd w:val="0"/>
        <w:spacing w:line="360" w:lineRule="auto"/>
        <w:jc w:val="both"/>
        <w:rPr>
          <w:rFonts w:eastAsiaTheme="minorHAnsi"/>
          <w:lang w:eastAsia="en-US"/>
        </w:rPr>
      </w:pPr>
      <w:r w:rsidRPr="00246755">
        <w:rPr>
          <w:rFonts w:eastAsiaTheme="minorHAnsi"/>
          <w:lang w:eastAsia="en-US"/>
        </w:rPr>
        <w:t xml:space="preserve">İflas etmişler veya tasfiye halinde bulunan ve bu durumları nedeniyle işleri kayyum veya vasi tarafından yürütülen, </w:t>
      </w:r>
      <w:proofErr w:type="gramStart"/>
      <w:r w:rsidRPr="00246755">
        <w:rPr>
          <w:rFonts w:eastAsiaTheme="minorHAnsi"/>
          <w:lang w:eastAsia="en-US"/>
        </w:rPr>
        <w:t>konkordato</w:t>
      </w:r>
      <w:proofErr w:type="gramEnd"/>
      <w:r w:rsidRPr="00246755">
        <w:rPr>
          <w:rFonts w:eastAsiaTheme="minorHAnsi"/>
          <w:lang w:eastAsia="en-US"/>
        </w:rPr>
        <w:t xml:space="preserve"> ilan ederek alacaklılar ile anlaşma yapmış, faaliyetleri askıya alınmış veya bunlarla ilgili bir kovuşturmanın konusu olanlar veya meri mevzuatta öngörülen benzer durumlarda olanlar,</w:t>
      </w:r>
    </w:p>
    <w:p w14:paraId="2B5AC2FC" w14:textId="77777777" w:rsidR="00246755" w:rsidRPr="00246755" w:rsidRDefault="00246755" w:rsidP="003124AE">
      <w:pPr>
        <w:numPr>
          <w:ilvl w:val="0"/>
          <w:numId w:val="89"/>
        </w:numPr>
        <w:autoSpaceDE w:val="0"/>
        <w:autoSpaceDN w:val="0"/>
        <w:adjustRightInd w:val="0"/>
        <w:spacing w:line="360" w:lineRule="auto"/>
        <w:jc w:val="both"/>
        <w:rPr>
          <w:rFonts w:eastAsiaTheme="minorHAnsi"/>
          <w:lang w:eastAsia="en-US"/>
        </w:rPr>
      </w:pPr>
      <w:r w:rsidRPr="00246755">
        <w:rPr>
          <w:rFonts w:eastAsiaTheme="minorHAnsi"/>
          <w:lang w:eastAsia="en-US"/>
        </w:rPr>
        <w:t>Kesinleşmiş yargı kararı (yani temyizi mümkün olmayan bir karar) ile mesleki faaliyete ilişkin bir suçtan mahkûm olanlar,</w:t>
      </w:r>
    </w:p>
    <w:p w14:paraId="53F6F990" w14:textId="77777777" w:rsidR="00246755" w:rsidRPr="00246755" w:rsidRDefault="00246755" w:rsidP="003124AE">
      <w:pPr>
        <w:numPr>
          <w:ilvl w:val="0"/>
          <w:numId w:val="89"/>
        </w:numPr>
        <w:autoSpaceDE w:val="0"/>
        <w:autoSpaceDN w:val="0"/>
        <w:adjustRightInd w:val="0"/>
        <w:spacing w:line="360" w:lineRule="auto"/>
        <w:jc w:val="both"/>
        <w:rPr>
          <w:rFonts w:eastAsiaTheme="minorHAnsi"/>
          <w:lang w:eastAsia="en-US"/>
        </w:rPr>
      </w:pPr>
      <w:r w:rsidRPr="00246755">
        <w:rPr>
          <w:rFonts w:eastAsiaTheme="minorHAnsi"/>
          <w:lang w:eastAsia="en-US"/>
        </w:rPr>
        <w:t>Haklarında, görevlerini ağır bir şekilde kötüye kullandıklarına dair kesinleşmiş mahkeme kararı olanlar,</w:t>
      </w:r>
    </w:p>
    <w:p w14:paraId="44D0F61C" w14:textId="77777777" w:rsidR="00246755" w:rsidRPr="00246755" w:rsidRDefault="00246755" w:rsidP="003124AE">
      <w:pPr>
        <w:numPr>
          <w:ilvl w:val="0"/>
          <w:numId w:val="89"/>
        </w:numPr>
        <w:autoSpaceDE w:val="0"/>
        <w:autoSpaceDN w:val="0"/>
        <w:adjustRightInd w:val="0"/>
        <w:spacing w:line="360" w:lineRule="auto"/>
        <w:jc w:val="both"/>
        <w:rPr>
          <w:rFonts w:eastAsiaTheme="minorHAnsi"/>
          <w:lang w:eastAsia="en-US"/>
        </w:rPr>
      </w:pPr>
      <w:r w:rsidRPr="00246755">
        <w:rPr>
          <w:rFonts w:eastAsiaTheme="minorHAnsi"/>
          <w:lang w:eastAsia="en-US"/>
        </w:rPr>
        <w:t>Sosyal sigorta primi veya vergi borcu nedeni ile haklarında haciz işlemleri devam edenler,</w:t>
      </w:r>
    </w:p>
    <w:p w14:paraId="1F7E601F" w14:textId="77777777" w:rsidR="00246755" w:rsidRPr="00246755" w:rsidRDefault="00246755" w:rsidP="003124AE">
      <w:pPr>
        <w:numPr>
          <w:ilvl w:val="0"/>
          <w:numId w:val="89"/>
        </w:numPr>
        <w:autoSpaceDE w:val="0"/>
        <w:autoSpaceDN w:val="0"/>
        <w:adjustRightInd w:val="0"/>
        <w:spacing w:line="360" w:lineRule="auto"/>
        <w:jc w:val="both"/>
        <w:rPr>
          <w:rFonts w:eastAsiaTheme="minorHAnsi"/>
          <w:lang w:eastAsia="en-US"/>
        </w:rPr>
      </w:pPr>
      <w:r w:rsidRPr="00246755">
        <w:rPr>
          <w:rFonts w:eastAsiaTheme="minorHAnsi"/>
          <w:lang w:eastAsia="en-US"/>
        </w:rPr>
        <w:t>Dolandırıcılık, yolsuzluk, herhangi bir suç veya terör örgütü ile ilişkisinden dolayı yargı süreci devam eden veya haklarında kesinleşmiş yargı kararı ile mahkûm olanlar,</w:t>
      </w:r>
    </w:p>
    <w:p w14:paraId="4E3A57D5" w14:textId="77777777" w:rsidR="00246755" w:rsidRPr="00246755" w:rsidRDefault="00246755" w:rsidP="003124AE">
      <w:pPr>
        <w:numPr>
          <w:ilvl w:val="0"/>
          <w:numId w:val="89"/>
        </w:numPr>
        <w:autoSpaceDE w:val="0"/>
        <w:autoSpaceDN w:val="0"/>
        <w:adjustRightInd w:val="0"/>
        <w:spacing w:line="360" w:lineRule="auto"/>
        <w:jc w:val="both"/>
        <w:rPr>
          <w:rFonts w:eastAsiaTheme="minorHAnsi"/>
          <w:lang w:eastAsia="en-US"/>
        </w:rPr>
      </w:pPr>
      <w:r w:rsidRPr="00246755">
        <w:rPr>
          <w:rFonts w:eastAsiaTheme="minorHAnsi"/>
          <w:lang w:eastAsia="en-US"/>
        </w:rPr>
        <w:t xml:space="preserve">Herhangi bir kamu ihale </w:t>
      </w:r>
      <w:proofErr w:type="gramStart"/>
      <w:r w:rsidRPr="00246755">
        <w:rPr>
          <w:rFonts w:eastAsiaTheme="minorHAnsi"/>
          <w:lang w:eastAsia="en-US"/>
        </w:rPr>
        <w:t>prosedürüne</w:t>
      </w:r>
      <w:proofErr w:type="gramEnd"/>
      <w:r w:rsidRPr="00246755">
        <w:rPr>
          <w:rFonts w:eastAsiaTheme="minorHAnsi"/>
          <w:lang w:eastAsia="en-US"/>
        </w:rPr>
        <w:t xml:space="preserve"> veya diğer bir destek yardımına ilişkin yükümlülüklere uymayarak, sözleşmeyi ciddi bir şekilde ihlal ettiği tespit edilenler.</w:t>
      </w:r>
    </w:p>
    <w:p w14:paraId="2F4866AA" w14:textId="1B1348AB" w:rsidR="00246755" w:rsidRPr="00246755" w:rsidRDefault="00246755" w:rsidP="00246755">
      <w:pPr>
        <w:pStyle w:val="NoSpacing3"/>
        <w:numPr>
          <w:ilvl w:val="0"/>
          <w:numId w:val="54"/>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Yararlanıcılar </w:t>
      </w:r>
      <w:r w:rsidR="009853AE">
        <w:rPr>
          <w:rFonts w:ascii="Times New Roman" w:hAnsi="Times New Roman" w:cs="Times New Roman"/>
          <w:sz w:val="24"/>
          <w:szCs w:val="24"/>
        </w:rPr>
        <w:t xml:space="preserve">hibe </w:t>
      </w:r>
      <w:r w:rsidRPr="00246755">
        <w:rPr>
          <w:rFonts w:ascii="Times New Roman" w:hAnsi="Times New Roman" w:cs="Times New Roman"/>
          <w:sz w:val="24"/>
          <w:szCs w:val="24"/>
        </w:rPr>
        <w:t>sözleşmelerinde</w:t>
      </w:r>
      <w:r w:rsidR="009853AE">
        <w:rPr>
          <w:rFonts w:ascii="Times New Roman" w:hAnsi="Times New Roman" w:cs="Times New Roman"/>
          <w:sz w:val="24"/>
          <w:szCs w:val="24"/>
        </w:rPr>
        <w:t xml:space="preserve"> belirlenen uygulama süresi zarfında (asıl yatırım süresini aşmamak şartı ile) bir defa süre uzatımı talep edebilir.</w:t>
      </w:r>
      <w:r w:rsidRPr="00246755">
        <w:rPr>
          <w:rFonts w:ascii="Times New Roman" w:hAnsi="Times New Roman" w:cs="Times New Roman"/>
          <w:sz w:val="24"/>
          <w:szCs w:val="24"/>
        </w:rPr>
        <w:t xml:space="preserve"> </w:t>
      </w:r>
    </w:p>
    <w:p w14:paraId="02C17472" w14:textId="77777777" w:rsidR="001D3E5B" w:rsidRDefault="001D3E5B" w:rsidP="00A71E99">
      <w:pPr>
        <w:pStyle w:val="Balk1"/>
        <w:numPr>
          <w:ilvl w:val="0"/>
          <w:numId w:val="53"/>
        </w:numPr>
      </w:pPr>
      <w:bookmarkStart w:id="15" w:name="_Toc90375177"/>
      <w:proofErr w:type="spellStart"/>
      <w:r w:rsidRPr="00B77E88">
        <w:t>Süreç</w:t>
      </w:r>
      <w:bookmarkEnd w:id="15"/>
      <w:proofErr w:type="spellEnd"/>
    </w:p>
    <w:p w14:paraId="127A18B1" w14:textId="77777777" w:rsidR="00053042" w:rsidRPr="00053042" w:rsidRDefault="00053042" w:rsidP="00053042">
      <w:pPr>
        <w:rPr>
          <w:lang w:val="en-US" w:eastAsia="x-none"/>
        </w:rPr>
      </w:pPr>
    </w:p>
    <w:p w14:paraId="529CF80E" w14:textId="77777777" w:rsidR="001D3E5B" w:rsidRPr="00B77E88" w:rsidRDefault="001D3E5B" w:rsidP="00697CAE">
      <w:pPr>
        <w:pStyle w:val="NoSpacing3"/>
        <w:numPr>
          <w:ilvl w:val="0"/>
          <w:numId w:val="57"/>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Başvuru sahipleri başvurularını uygulama bölgesinin bağlı olduğu ilçenin İlçe Tarım ve Orman Müdürlüklerine yaparlar.</w:t>
      </w:r>
    </w:p>
    <w:p w14:paraId="6AE5053B" w14:textId="51C02984" w:rsidR="001D3E5B" w:rsidRPr="00B77E88" w:rsidRDefault="00246755" w:rsidP="00697CAE">
      <w:pPr>
        <w:pStyle w:val="NoSpacing3"/>
        <w:numPr>
          <w:ilvl w:val="0"/>
          <w:numId w:val="57"/>
        </w:numPr>
        <w:spacing w:after="120"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İlçe Tarım ve Orman Müdürlüklerinde görevli Çiftçi Destek Ekipleri, Başvuru </w:t>
      </w:r>
      <w:r w:rsidR="006A62B7">
        <w:rPr>
          <w:rFonts w:ascii="Times New Roman" w:hAnsi="Times New Roman" w:cs="Times New Roman"/>
          <w:sz w:val="24"/>
          <w:szCs w:val="24"/>
        </w:rPr>
        <w:t xml:space="preserve">Teslim Alma Belgesinde ( Dosya </w:t>
      </w:r>
      <w:r w:rsidRPr="00246755">
        <w:rPr>
          <w:rFonts w:ascii="Times New Roman" w:hAnsi="Times New Roman" w:cs="Times New Roman"/>
          <w:sz w:val="24"/>
          <w:szCs w:val="24"/>
        </w:rPr>
        <w:t xml:space="preserve">Teslim Alma ve İdari Uygunluk Kontrol Tablosu)  belirtilen ve konusuna göre dosyada bulunması gereken belgeler açısından dosyayı inceler. Eksik belge yoksa başvuruyu teslim alır ve teslim alma belgesini başvuru sahibi ile karşılıklı </w:t>
      </w:r>
      <w:r w:rsidRPr="00246755">
        <w:rPr>
          <w:rFonts w:ascii="Times New Roman" w:hAnsi="Times New Roman" w:cs="Times New Roman"/>
          <w:sz w:val="24"/>
          <w:szCs w:val="24"/>
        </w:rPr>
        <w:lastRenderedPageBreak/>
        <w:t>imzalayarak bir nüshasını başvuru sahibine verir. Eksik bir belge varsa, teslim alma belgesinde eksiklik belirtilir ve dosya teslim alınmadan Başvuru Teslim Alma Belgesi imzalanarak başvuru sahibine iade edilir. Yararlanıcı tespit edilen eksik belgeleri son teslim tarihine kadar tamamlar ve sunarsa, yeni bir teslim alma belgesi düzenlenerek başvuru dosyası teslim alınır</w:t>
      </w:r>
      <w:r w:rsidR="001D3E5B" w:rsidRPr="00B77E88">
        <w:rPr>
          <w:rFonts w:ascii="Times New Roman" w:hAnsi="Times New Roman" w:cs="Times New Roman"/>
          <w:sz w:val="24"/>
          <w:szCs w:val="24"/>
        </w:rPr>
        <w:t>.</w:t>
      </w:r>
    </w:p>
    <w:p w14:paraId="3A142768" w14:textId="3BF3864F" w:rsidR="00246755" w:rsidRDefault="00246755" w:rsidP="00246755">
      <w:pPr>
        <w:pStyle w:val="NoSpacing2"/>
        <w:numPr>
          <w:ilvl w:val="0"/>
          <w:numId w:val="57"/>
        </w:numPr>
        <w:spacing w:after="120" w:line="360" w:lineRule="auto"/>
        <w:jc w:val="both"/>
        <w:rPr>
          <w:sz w:val="24"/>
          <w:szCs w:val="24"/>
        </w:rPr>
      </w:pPr>
      <w:r w:rsidRPr="00FB25E8">
        <w:rPr>
          <w:rFonts w:eastAsia="Calibri"/>
          <w:sz w:val="24"/>
          <w:szCs w:val="24"/>
          <w:lang w:eastAsia="en-GB"/>
        </w:rPr>
        <w:t xml:space="preserve">ÇDE tarafından </w:t>
      </w:r>
      <w:proofErr w:type="spellStart"/>
      <w:r w:rsidRPr="00FB25E8">
        <w:rPr>
          <w:rFonts w:eastAsia="Calibri"/>
          <w:sz w:val="24"/>
          <w:szCs w:val="24"/>
          <w:lang w:eastAsia="en-GB"/>
        </w:rPr>
        <w:t>İ</w:t>
      </w:r>
      <w:r w:rsidR="00754C1B">
        <w:rPr>
          <w:rFonts w:eastAsia="Calibri"/>
          <w:sz w:val="24"/>
          <w:szCs w:val="24"/>
          <w:lang w:eastAsia="en-GB"/>
        </w:rPr>
        <w:t>PYB’ye</w:t>
      </w:r>
      <w:proofErr w:type="spellEnd"/>
      <w:r w:rsidR="00754C1B">
        <w:rPr>
          <w:rFonts w:eastAsia="Calibri"/>
          <w:sz w:val="24"/>
          <w:szCs w:val="24"/>
          <w:lang w:eastAsia="en-GB"/>
        </w:rPr>
        <w:t xml:space="preserve"> gönderilen dosyalar, İPDK</w:t>
      </w:r>
      <w:r w:rsidRPr="00FB25E8">
        <w:rPr>
          <w:rFonts w:eastAsia="Calibri"/>
          <w:sz w:val="24"/>
          <w:szCs w:val="24"/>
          <w:lang w:eastAsia="en-GB"/>
        </w:rPr>
        <w:t xml:space="preserve"> tarafından 20 (yirmi) takvim günü </w:t>
      </w:r>
      <w:r w:rsidR="00754C1B">
        <w:rPr>
          <w:rFonts w:eastAsia="Calibri"/>
          <w:sz w:val="24"/>
          <w:szCs w:val="24"/>
          <w:lang w:eastAsia="en-GB"/>
        </w:rPr>
        <w:t>içerisinde değerlendirilir. İPDK</w:t>
      </w:r>
      <w:r w:rsidRPr="00FB25E8">
        <w:rPr>
          <w:rFonts w:eastAsia="Calibri"/>
          <w:sz w:val="24"/>
          <w:szCs w:val="24"/>
          <w:lang w:eastAsia="en-GB"/>
        </w:rPr>
        <w:t>, KYO projelerini öncelikli olarak başvuru evraklarının ve başvuru sahibinin uygunluğu açısından değerlendirir. Başvuru Teslim Alma Belgesinde evrakların var olma</w:t>
      </w:r>
      <w:r w:rsidR="00DF2214">
        <w:rPr>
          <w:rFonts w:eastAsia="Calibri"/>
          <w:sz w:val="24"/>
          <w:szCs w:val="24"/>
          <w:lang w:eastAsia="en-GB"/>
        </w:rPr>
        <w:t xml:space="preserve">sı bu belgelerin içeriklerinin </w:t>
      </w:r>
      <w:r w:rsidRPr="00FB25E8">
        <w:rPr>
          <w:rFonts w:eastAsia="Calibri"/>
          <w:sz w:val="24"/>
          <w:szCs w:val="24"/>
          <w:lang w:eastAsia="en-GB"/>
        </w:rPr>
        <w:t>uy</w:t>
      </w:r>
      <w:r w:rsidR="00754C1B">
        <w:rPr>
          <w:rFonts w:eastAsia="Calibri"/>
          <w:sz w:val="24"/>
          <w:szCs w:val="24"/>
          <w:lang w:eastAsia="en-GB"/>
        </w:rPr>
        <w:t>gun olduğu anlamına gelmez. İPDK</w:t>
      </w:r>
      <w:r w:rsidRPr="00FB25E8">
        <w:rPr>
          <w:rFonts w:eastAsia="Calibri"/>
          <w:sz w:val="24"/>
          <w:szCs w:val="24"/>
          <w:lang w:eastAsia="en-GB"/>
        </w:rPr>
        <w:t xml:space="preserve">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çiftçiler belirlenir. Puanların eşitliği halinde, puanı eşit olanlar arasında, sırasıyla, kadın çiftçilere, daha genç çiftçilere ve maliyeti daha düşük yatırımlara öncelik verilerek yeniden sıralama yapılır. </w:t>
      </w:r>
      <w:bookmarkStart w:id="16" w:name="_Hlk506457113"/>
      <w:bookmarkStart w:id="17" w:name="_Hlk506457312"/>
      <w:r w:rsidRPr="00FB25E8">
        <w:rPr>
          <w:rFonts w:eastAsia="Calibri"/>
          <w:sz w:val="24"/>
          <w:szCs w:val="24"/>
          <w:lang w:eastAsia="en-GB"/>
        </w:rPr>
        <w:t>Hak sahibi olabilmek için puanın 50 (elli) veya üzeri olma şartı vardır</w:t>
      </w:r>
      <w:r w:rsidRPr="00AD21C8">
        <w:rPr>
          <w:sz w:val="24"/>
          <w:szCs w:val="24"/>
        </w:rPr>
        <w:t>.</w:t>
      </w:r>
      <w:bookmarkEnd w:id="16"/>
      <w:bookmarkEnd w:id="17"/>
    </w:p>
    <w:p w14:paraId="5ED26D87" w14:textId="3708B990" w:rsidR="002A447B" w:rsidRDefault="002A447B" w:rsidP="002A447B">
      <w:pPr>
        <w:pStyle w:val="Standard"/>
        <w:numPr>
          <w:ilvl w:val="0"/>
          <w:numId w:val="57"/>
        </w:numPr>
        <w:spacing w:after="120" w:line="360" w:lineRule="auto"/>
        <w:jc w:val="both"/>
        <w:textAlignment w:val="auto"/>
        <w:rPr>
          <w:rFonts w:ascii="Times New Roman" w:hAnsi="Times New Roman" w:cs="Times New Roman"/>
          <w:b/>
          <w:kern w:val="0"/>
          <w:sz w:val="24"/>
          <w:szCs w:val="24"/>
          <w:lang w:val="tr-TR" w:eastAsia="tr-TR" w:bidi="ar-SA"/>
        </w:rPr>
      </w:pPr>
      <w:r>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Pr>
          <w:rFonts w:ascii="Times New Roman" w:hAnsi="Times New Roman" w:cs="Times New Roman"/>
          <w:b/>
          <w:kern w:val="0"/>
          <w:sz w:val="24"/>
          <w:szCs w:val="24"/>
          <w:lang w:val="tr-TR" w:eastAsia="tr-TR" w:bidi="ar-SA"/>
        </w:rPr>
        <w:t>EKK’lerde</w:t>
      </w:r>
      <w:proofErr w:type="spellEnd"/>
      <w:r>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w:t>
      </w:r>
      <w:r w:rsidR="004C296E">
        <w:rPr>
          <w:rFonts w:ascii="Times New Roman" w:hAnsi="Times New Roman" w:cs="Times New Roman"/>
          <w:b/>
          <w:kern w:val="0"/>
          <w:sz w:val="24"/>
          <w:szCs w:val="24"/>
          <w:lang w:val="tr-TR" w:eastAsia="tr-TR" w:bidi="ar-SA"/>
        </w:rPr>
        <w:t xml:space="preserve"> göre</w:t>
      </w:r>
      <w:r>
        <w:rPr>
          <w:rFonts w:ascii="Times New Roman" w:hAnsi="Times New Roman" w:cs="Times New Roman"/>
          <w:b/>
          <w:kern w:val="0"/>
          <w:sz w:val="24"/>
          <w:szCs w:val="24"/>
          <w:lang w:val="tr-TR" w:eastAsia="tr-TR" w:bidi="ar-SA"/>
        </w:rPr>
        <w:t xml:space="preserve"> asil ve yedek listeler oluşturulacaktır.</w:t>
      </w:r>
    </w:p>
    <w:p w14:paraId="3078DA9D" w14:textId="03CCECF8" w:rsidR="003359CC" w:rsidRPr="00C746B2" w:rsidRDefault="00754C1B" w:rsidP="003359CC">
      <w:pPr>
        <w:pStyle w:val="ListeParagraf"/>
        <w:numPr>
          <w:ilvl w:val="0"/>
          <w:numId w:val="57"/>
        </w:numPr>
        <w:spacing w:line="360" w:lineRule="auto"/>
        <w:ind w:hanging="437"/>
        <w:jc w:val="both"/>
      </w:pPr>
      <w:r>
        <w:t>İPDK</w:t>
      </w:r>
      <w:r w:rsidR="003359CC" w:rsidRPr="00C746B2">
        <w:t xml:space="preserve"> başvuru dosyalarının uygunluk kontrolünü tekrarlar, nihai değerlendirmeyi yaparak asıl ve yedek listeleri belirler. Değerlendirme raporu ile birlikte belirlenen asil ve yedek listeler </w:t>
      </w:r>
      <w:proofErr w:type="spellStart"/>
      <w:r w:rsidR="003359CC" w:rsidRPr="00C746B2">
        <w:t>EPDB’ye</w:t>
      </w:r>
      <w:proofErr w:type="spellEnd"/>
      <w:r w:rsidR="003359CC" w:rsidRPr="00C746B2">
        <w:t xml:space="preserve"> </w:t>
      </w:r>
      <w:r w:rsidRPr="00754C1B">
        <w:t xml:space="preserve">MPDK tarafından </w:t>
      </w:r>
      <w:r w:rsidR="003359CC" w:rsidRPr="00C746B2">
        <w:t xml:space="preserve">onaylanmak üzere gönderilir. Başvuru dosyaları talep edilmediği sürece </w:t>
      </w:r>
      <w:proofErr w:type="spellStart"/>
      <w:r w:rsidR="003359CC" w:rsidRPr="00C746B2">
        <w:t>EPDB’ye</w:t>
      </w:r>
      <w:proofErr w:type="spellEnd"/>
      <w:r w:rsidR="003359CC" w:rsidRPr="00C746B2">
        <w:t xml:space="preserve"> gönderilmez. Uygun görülen listeler (IFAD onayı gerekiyor ise IFAD onayı alındıktan sonra) sonuçların ilan edilmesi için İl Müdürlüklerine resmi yazı ile gönderilir.</w:t>
      </w:r>
    </w:p>
    <w:p w14:paraId="371A5509" w14:textId="75951D35" w:rsidR="00F31E4C" w:rsidRPr="00F31E4C" w:rsidRDefault="00F31E4C" w:rsidP="00F31E4C">
      <w:pPr>
        <w:pStyle w:val="NoSpacing3"/>
        <w:numPr>
          <w:ilvl w:val="0"/>
          <w:numId w:val="57"/>
        </w:numPr>
        <w:spacing w:line="360" w:lineRule="auto"/>
        <w:jc w:val="both"/>
        <w:rPr>
          <w:rFonts w:ascii="Times New Roman" w:hAnsi="Times New Roman" w:cs="Times New Roman"/>
          <w:sz w:val="24"/>
          <w:szCs w:val="24"/>
        </w:rPr>
      </w:pPr>
      <w:r w:rsidRPr="00F31E4C">
        <w:rPr>
          <w:rFonts w:ascii="Times New Roman" w:hAnsi="Times New Roman" w:cs="Times New Roman"/>
          <w:sz w:val="24"/>
          <w:szCs w:val="24"/>
        </w:rPr>
        <w:t>Asıl ve yedek olarak belirlenen yararlanıcıların listesi, İl ve İlçe Müdürlükleri tarafından 10</w:t>
      </w:r>
      <w:r w:rsidR="00940218">
        <w:rPr>
          <w:rFonts w:ascii="Times New Roman" w:hAnsi="Times New Roman" w:cs="Times New Roman"/>
          <w:sz w:val="24"/>
          <w:szCs w:val="24"/>
        </w:rPr>
        <w:t xml:space="preserve"> </w:t>
      </w:r>
      <w:r w:rsidRPr="00F31E4C">
        <w:rPr>
          <w:rFonts w:ascii="Times New Roman" w:hAnsi="Times New Roman" w:cs="Times New Roman"/>
          <w:sz w:val="24"/>
          <w:szCs w:val="24"/>
        </w:rPr>
        <w:t>(on) gün süre ile askıya çıkılarak ilan panolarında ve ayrıca</w:t>
      </w:r>
      <w:r w:rsidRPr="00A0085A">
        <w:rPr>
          <w:sz w:val="24"/>
          <w:szCs w:val="24"/>
        </w:rPr>
        <w:t xml:space="preserve"> </w:t>
      </w:r>
      <w:hyperlink r:id="rId10" w:history="1">
        <w:r w:rsidRPr="00A0085A">
          <w:rPr>
            <w:rStyle w:val="Kpr"/>
            <w:szCs w:val="24"/>
          </w:rPr>
          <w:t>www.sinop.tarimorman.gov.tr</w:t>
        </w:r>
      </w:hyperlink>
      <w:r w:rsidRPr="00A0085A">
        <w:rPr>
          <w:sz w:val="24"/>
          <w:szCs w:val="24"/>
        </w:rPr>
        <w:t xml:space="preserve">  </w:t>
      </w:r>
      <w:r w:rsidRPr="00F31E4C">
        <w:rPr>
          <w:rFonts w:ascii="Times New Roman" w:hAnsi="Times New Roman" w:cs="Times New Roman"/>
          <w:sz w:val="24"/>
          <w:szCs w:val="24"/>
        </w:rPr>
        <w:lastRenderedPageBreak/>
        <w:t>sitesinde ilan edilir. İlana çıkıldığı tarih ile ilanın sonlandırıldığı tarihte ayrı ayrı olmak üzere İlçelerde ÇDE ve İl’de İPYB tarafından Tutanak tutulur ve listeler kesinleştirilir. İtirazlar askı ilan süresi içerisinde yapılır ve 5 (Beş) iş günü içerisinde cevaplandırılır. İlan süresinde yapılmayan itirazlar değerlen</w:t>
      </w:r>
      <w:r w:rsidR="00C746B2">
        <w:rPr>
          <w:rFonts w:ascii="Times New Roman" w:hAnsi="Times New Roman" w:cs="Times New Roman"/>
          <w:sz w:val="24"/>
          <w:szCs w:val="24"/>
        </w:rPr>
        <w:t>dirmeye alınmaz. Asil listedeki</w:t>
      </w:r>
      <w:r w:rsidRPr="00F31E4C">
        <w:rPr>
          <w:rFonts w:ascii="Times New Roman" w:hAnsi="Times New Roman" w:cs="Times New Roman"/>
          <w:sz w:val="24"/>
          <w:szCs w:val="24"/>
        </w:rPr>
        <w:t xml:space="preserve"> başvuru sahiplerinden değerlendirme sonuçlarının yayınlanmasından itibaren 20 (yirmi) takvim günü içerisinde hibe sözleşmesi imzalamayan başvuru sahiplerinin yerine, varsa </w:t>
      </w:r>
      <w:proofErr w:type="gramStart"/>
      <w:r w:rsidRPr="00F31E4C">
        <w:rPr>
          <w:rFonts w:ascii="Times New Roman" w:hAnsi="Times New Roman" w:cs="Times New Roman"/>
          <w:sz w:val="24"/>
          <w:szCs w:val="24"/>
        </w:rPr>
        <w:t>yedek  listeden</w:t>
      </w:r>
      <w:proofErr w:type="gramEnd"/>
      <w:r w:rsidRPr="00F31E4C">
        <w:rPr>
          <w:rFonts w:ascii="Times New Roman" w:hAnsi="Times New Roman" w:cs="Times New Roman"/>
          <w:sz w:val="24"/>
          <w:szCs w:val="24"/>
        </w:rPr>
        <w:t xml:space="preserve"> puan sıralamasına göre gerekli sayıda başvuru sahibi belirlenerek sözleşme imzalamaya davet edilir. (Bu davet gecikmeye sebep olmayacak şekilde en hızlı yöntem kullanılarak İPYB tarafından yapılır ve durum tutanakla belgelenir).</w:t>
      </w:r>
    </w:p>
    <w:p w14:paraId="2879B52B" w14:textId="77777777" w:rsidR="00F31E4C" w:rsidRPr="007F3D59" w:rsidRDefault="00F31E4C" w:rsidP="00F31E4C">
      <w:pPr>
        <w:pStyle w:val="ListeParagraf"/>
        <w:widowControl w:val="0"/>
        <w:numPr>
          <w:ilvl w:val="0"/>
          <w:numId w:val="57"/>
        </w:numPr>
        <w:autoSpaceDE w:val="0"/>
        <w:autoSpaceDN w:val="0"/>
        <w:adjustRightInd w:val="0"/>
        <w:spacing w:before="240" w:after="120" w:line="360" w:lineRule="auto"/>
        <w:contextualSpacing w:val="0"/>
        <w:jc w:val="both"/>
        <w:rPr>
          <w:lang w:eastAsia="en-GB"/>
        </w:rPr>
      </w:pPr>
      <w:r w:rsidRPr="007F3D59">
        <w:rPr>
          <w:lang w:eastAsia="en-GB"/>
        </w:rPr>
        <w:t xml:space="preserve">Tüm projeler için İPYB/ÇDE hibe sözleşmesi imzalandıktan sonra 10 (on) </w:t>
      </w:r>
      <w:r w:rsidRPr="0077609C">
        <w:rPr>
          <w:lang w:eastAsia="en-GB"/>
        </w:rPr>
        <w:t>takvim</w:t>
      </w:r>
      <w:r>
        <w:rPr>
          <w:lang w:eastAsia="en-GB"/>
        </w:rPr>
        <w:t xml:space="preserve"> </w:t>
      </w:r>
      <w:r w:rsidRPr="007F3D59">
        <w:rPr>
          <w:lang w:eastAsia="en-GB"/>
        </w:rPr>
        <w:t>gün</w:t>
      </w:r>
      <w:r>
        <w:rPr>
          <w:lang w:eastAsia="en-GB"/>
        </w:rPr>
        <w:t>ü</w:t>
      </w:r>
      <w:r w:rsidRPr="007F3D59">
        <w:rPr>
          <w:lang w:eastAsia="en-GB"/>
        </w:rPr>
        <w:t xml:space="preserve"> içerisinde Yatırım yeri tespit tutanağını düzenler. </w:t>
      </w:r>
    </w:p>
    <w:p w14:paraId="2F035027" w14:textId="77777777" w:rsidR="00F31E4C" w:rsidRPr="00F31E4C" w:rsidRDefault="00F31E4C" w:rsidP="00F31E4C">
      <w:pPr>
        <w:pStyle w:val="NoSpacing3"/>
        <w:numPr>
          <w:ilvl w:val="0"/>
          <w:numId w:val="57"/>
        </w:numPr>
        <w:spacing w:after="120" w:line="360" w:lineRule="auto"/>
        <w:jc w:val="both"/>
        <w:rPr>
          <w:rFonts w:ascii="Times New Roman" w:eastAsia="Times New Roman" w:hAnsi="Times New Roman" w:cs="Times New Roman"/>
          <w:b/>
          <w:sz w:val="24"/>
          <w:szCs w:val="24"/>
          <w:lang w:eastAsia="en-GB"/>
        </w:rPr>
      </w:pPr>
      <w:r w:rsidRPr="00F31E4C">
        <w:rPr>
          <w:rFonts w:ascii="Times New Roman" w:eastAsia="Times New Roman" w:hAnsi="Times New Roman" w:cs="Times New Roman"/>
          <w:sz w:val="24"/>
          <w:szCs w:val="24"/>
          <w:lang w:eastAsia="en-GB"/>
        </w:rPr>
        <w:t>Kendileriyle Hibe Sözleşmesi imzalanan yararlanıcılar, satın alma aşamasında en az 3 (üç) ayrı firmadan teklif alır. Teklifleri değerlendirdikten sonra uygun teklif veren yükleniciye/yüklenicilere Sipariş Formu gönderir. Yararlanıcı ve yüklenici/yükleniciler arasında Uygulama Sözleşmesi imzalanır.</w:t>
      </w:r>
      <w:r w:rsidRPr="00063E89">
        <w:rPr>
          <w:sz w:val="24"/>
          <w:szCs w:val="24"/>
        </w:rPr>
        <w:t xml:space="preserve"> </w:t>
      </w:r>
      <w:r w:rsidRPr="00F31E4C">
        <w:rPr>
          <w:rFonts w:ascii="Times New Roman" w:eastAsia="Times New Roman" w:hAnsi="Times New Roman" w:cs="Times New Roman"/>
          <w:b/>
          <w:sz w:val="24"/>
          <w:szCs w:val="24"/>
          <w:lang w:eastAsia="en-GB"/>
        </w:rPr>
        <w:t>Hibe ödemesi yapılacağı sırada, yüklenici firmalardan SGK ve vergi borçlarının olmadığına dair belge isteneceğinden yükleniciler bu konuyu dikkate almalıdır.</w:t>
      </w:r>
    </w:p>
    <w:p w14:paraId="4594F79B" w14:textId="77777777" w:rsidR="00F31E4C" w:rsidRPr="00063E89" w:rsidRDefault="00F31E4C" w:rsidP="00F31E4C">
      <w:pPr>
        <w:pStyle w:val="ListeParagraf"/>
        <w:numPr>
          <w:ilvl w:val="0"/>
          <w:numId w:val="57"/>
        </w:numPr>
        <w:spacing w:line="360" w:lineRule="auto"/>
        <w:jc w:val="both"/>
        <w:rPr>
          <w:rFonts w:eastAsia="Calibri"/>
          <w:lang w:eastAsia="en-US"/>
        </w:rPr>
      </w:pPr>
      <w:r>
        <w:rPr>
          <w:rFonts w:eastAsia="Calibri"/>
          <w:lang w:eastAsia="en-US"/>
        </w:rPr>
        <w:t>Yararlanıcı</w:t>
      </w:r>
      <w:r w:rsidRPr="00063E89">
        <w:rPr>
          <w:rFonts w:eastAsia="Calibri"/>
          <w:lang w:eastAsia="en-US"/>
        </w:rPr>
        <w:t>lar, hibe sözleşmesi imzalandıktan 15 takvim günü içerisinde aldıkları en az üç geçerli teklifi bağlı bulundukları İl/İlçe Müdürlüklerine, teslim etmelidirler. Çiftçi Destek Ekipleri tarafından bu zaman takip edilmeli ve gecikmesi durumunda gerekli önle</w:t>
      </w:r>
      <w:r>
        <w:rPr>
          <w:rFonts w:eastAsia="Calibri"/>
          <w:lang w:eastAsia="en-US"/>
        </w:rPr>
        <w:t>mler alınmalıdır. Eğer yararlanıcı</w:t>
      </w:r>
      <w:r w:rsidRPr="00063E89">
        <w:rPr>
          <w:rFonts w:eastAsia="Calibri"/>
          <w:lang w:eastAsia="en-US"/>
        </w:rPr>
        <w:t xml:space="preserve"> projeden vazgeçerse, kendisinden alınacak bir dilekçe ile bu durum belgelendirilmeli ve İl Proje Yönetim Birimi yedek ismin belirlenmesi için bilgilendirilmelidir.</w:t>
      </w:r>
    </w:p>
    <w:p w14:paraId="7EEBC999" w14:textId="77777777" w:rsidR="00F31E4C" w:rsidRDefault="00F31E4C" w:rsidP="00F31E4C">
      <w:pPr>
        <w:pStyle w:val="NoSpacing2"/>
        <w:numPr>
          <w:ilvl w:val="0"/>
          <w:numId w:val="57"/>
        </w:numPr>
        <w:spacing w:line="360" w:lineRule="auto"/>
        <w:jc w:val="both"/>
        <w:rPr>
          <w:sz w:val="24"/>
          <w:szCs w:val="24"/>
        </w:rPr>
      </w:pPr>
      <w:r w:rsidRPr="004E0E18">
        <w:rPr>
          <w:sz w:val="24"/>
          <w:szCs w:val="24"/>
        </w:rPr>
        <w:t>Yararlanıcı, Hibe Sözleşmesinde belirtilen süre içerisinde ve tarihlerde, Teknik Şartnameye uygun olarak tüm işleri tamamlamak zorundadır.</w:t>
      </w:r>
    </w:p>
    <w:p w14:paraId="36A2000C" w14:textId="77777777" w:rsidR="00F31E4C" w:rsidRPr="001875BE" w:rsidRDefault="00F31E4C" w:rsidP="00F31E4C">
      <w:pPr>
        <w:pStyle w:val="ListeParagraf"/>
        <w:numPr>
          <w:ilvl w:val="0"/>
          <w:numId w:val="57"/>
        </w:numPr>
        <w:spacing w:line="360" w:lineRule="auto"/>
        <w:jc w:val="both"/>
        <w:rPr>
          <w:sz w:val="20"/>
          <w:szCs w:val="20"/>
        </w:rPr>
      </w:pPr>
      <w:r w:rsidRPr="001875BE">
        <w:rPr>
          <w:rFonts w:eastAsia="Calibri"/>
          <w:lang w:eastAsia="en-US"/>
        </w:rPr>
        <w:t>Teklifi uygun bulunan firma; sipariş formunun kendilerine ulaşmasını takiben en fazla 5 (beş) iş günü içerisinde sözleşme imzalamak, sözleşme imzalanmasını takiben en fazla 15 (</w:t>
      </w:r>
      <w:proofErr w:type="spellStart"/>
      <w:r w:rsidRPr="001875BE">
        <w:rPr>
          <w:rFonts w:eastAsia="Calibri"/>
          <w:lang w:eastAsia="en-US"/>
        </w:rPr>
        <w:t>onbeş</w:t>
      </w:r>
      <w:proofErr w:type="spellEnd"/>
      <w:r w:rsidRPr="001875BE">
        <w:rPr>
          <w:rFonts w:eastAsia="Calibri"/>
          <w:lang w:eastAsia="en-US"/>
        </w:rPr>
        <w:t>) iş günü içerisinde de mal teslimini gerçekleştirmek zorundadır</w:t>
      </w:r>
      <w:r w:rsidRPr="00C54D1B">
        <w:rPr>
          <w:sz w:val="20"/>
          <w:szCs w:val="20"/>
        </w:rPr>
        <w:t xml:space="preserve">. </w:t>
      </w:r>
    </w:p>
    <w:p w14:paraId="7FE8A3CC" w14:textId="77777777" w:rsidR="00F31E4C" w:rsidRDefault="00F31E4C" w:rsidP="00F31E4C">
      <w:pPr>
        <w:pStyle w:val="NoSpacing2"/>
        <w:numPr>
          <w:ilvl w:val="0"/>
          <w:numId w:val="57"/>
        </w:numPr>
        <w:spacing w:line="360" w:lineRule="auto"/>
        <w:jc w:val="both"/>
        <w:rPr>
          <w:rFonts w:eastAsia="Calibri"/>
          <w:sz w:val="24"/>
          <w:szCs w:val="24"/>
          <w:lang w:eastAsia="en-US"/>
        </w:rPr>
      </w:pPr>
      <w:r w:rsidRPr="000E6ACC">
        <w:rPr>
          <w:rFonts w:eastAsia="Calibri"/>
          <w:sz w:val="24"/>
          <w:szCs w:val="24"/>
          <w:lang w:eastAsia="en-US"/>
        </w:rPr>
        <w:t>Y</w:t>
      </w:r>
      <w:r>
        <w:rPr>
          <w:rFonts w:eastAsia="Calibri"/>
          <w:sz w:val="24"/>
          <w:szCs w:val="24"/>
          <w:lang w:eastAsia="en-US"/>
        </w:rPr>
        <w:t>ararlanıcı</w:t>
      </w:r>
      <w:r w:rsidRPr="000E6ACC">
        <w:rPr>
          <w:rFonts w:eastAsia="Calibri"/>
          <w:sz w:val="24"/>
          <w:szCs w:val="24"/>
          <w:lang w:eastAsia="en-US"/>
        </w:rPr>
        <w:t>, Uygulama Sözleşmesine bağlanan ve kendi katkısı olan tutarı ve vergi tutarlarını (KDV ve varsa ÖTV) yüklenicilerin b</w:t>
      </w:r>
      <w:r>
        <w:rPr>
          <w:rFonts w:eastAsia="Calibri"/>
          <w:sz w:val="24"/>
          <w:szCs w:val="24"/>
          <w:lang w:eastAsia="en-US"/>
        </w:rPr>
        <w:t>anka hesabına yatırır. Yararlanıcı</w:t>
      </w:r>
      <w:r w:rsidRPr="000E6ACC">
        <w:rPr>
          <w:rFonts w:eastAsia="Calibri"/>
          <w:sz w:val="24"/>
          <w:szCs w:val="24"/>
          <w:lang w:eastAsia="en-US"/>
        </w:rPr>
        <w:t xml:space="preserve"> ve </w:t>
      </w:r>
      <w:r w:rsidRPr="000E6ACC">
        <w:rPr>
          <w:rFonts w:eastAsia="Calibri"/>
          <w:sz w:val="24"/>
          <w:szCs w:val="24"/>
          <w:lang w:eastAsia="en-US"/>
        </w:rPr>
        <w:lastRenderedPageBreak/>
        <w:t>yükleniciler arasındaki sözleşmelere göre y</w:t>
      </w:r>
      <w:r>
        <w:rPr>
          <w:rFonts w:eastAsia="Calibri"/>
          <w:sz w:val="24"/>
          <w:szCs w:val="24"/>
          <w:lang w:eastAsia="en-US"/>
        </w:rPr>
        <w:t>ararlanıcı</w:t>
      </w:r>
      <w:r w:rsidRPr="000E6ACC">
        <w:rPr>
          <w:rFonts w:eastAsia="Calibri"/>
          <w:sz w:val="24"/>
          <w:szCs w:val="24"/>
          <w:lang w:eastAsia="en-US"/>
        </w:rPr>
        <w:t xml:space="preserve">nın yükleniciye yaptığı ödemeler (uygulama sözleşmesinden sonra olmak kaydıyla) banka </w:t>
      </w:r>
      <w:proofErr w:type="gramStart"/>
      <w:r w:rsidRPr="000E6ACC">
        <w:rPr>
          <w:rFonts w:eastAsia="Calibri"/>
          <w:sz w:val="24"/>
          <w:szCs w:val="24"/>
          <w:lang w:eastAsia="en-US"/>
        </w:rPr>
        <w:t>dekontu</w:t>
      </w:r>
      <w:proofErr w:type="gramEnd"/>
      <w:r w:rsidRPr="000E6ACC">
        <w:rPr>
          <w:rFonts w:eastAsia="Calibri"/>
          <w:sz w:val="24"/>
          <w:szCs w:val="24"/>
          <w:lang w:eastAsia="en-US"/>
        </w:rPr>
        <w:t xml:space="preserve"> ile belgel</w:t>
      </w:r>
      <w:r>
        <w:rPr>
          <w:rFonts w:eastAsia="Calibri"/>
          <w:sz w:val="24"/>
          <w:szCs w:val="24"/>
          <w:lang w:eastAsia="en-US"/>
        </w:rPr>
        <w:t>endirilmek zorundadır. Yararlanıcı</w:t>
      </w:r>
      <w:r w:rsidRPr="000E6ACC">
        <w:rPr>
          <w:rFonts w:eastAsia="Calibri"/>
          <w:sz w:val="24"/>
          <w:szCs w:val="24"/>
          <w:lang w:eastAsia="en-US"/>
        </w:rPr>
        <w:t xml:space="preserve"> üzerine düşen tutarı sözleşme süresi içerisinde kalmak koşulu ile yüklenicilerin hesabına farklı tarihlerde yatırabilir.</w:t>
      </w:r>
    </w:p>
    <w:p w14:paraId="16688A28" w14:textId="31CA9031" w:rsidR="00F31E4C" w:rsidRPr="007D5EAC" w:rsidRDefault="00F31E4C" w:rsidP="00F31E4C">
      <w:pPr>
        <w:pStyle w:val="NoSpacing3"/>
        <w:numPr>
          <w:ilvl w:val="0"/>
          <w:numId w:val="57"/>
        </w:numPr>
        <w:spacing w:line="360" w:lineRule="auto"/>
        <w:jc w:val="both"/>
        <w:rPr>
          <w:sz w:val="24"/>
          <w:szCs w:val="24"/>
        </w:rPr>
      </w:pPr>
      <w:r w:rsidRPr="00F31E4C">
        <w:rPr>
          <w:rFonts w:ascii="Times New Roman" w:eastAsia="Calibri" w:hAnsi="Times New Roman" w:cs="Times New Roman"/>
          <w:sz w:val="24"/>
          <w:szCs w:val="24"/>
        </w:rPr>
        <w:t xml:space="preserve">Yararlanıcı kendi payına düşen yararlanıcı katkısını ve KDV’yi yüklenici firmaya banka yoluyla </w:t>
      </w:r>
      <w:proofErr w:type="gramStart"/>
      <w:r w:rsidRPr="00F31E4C">
        <w:rPr>
          <w:rFonts w:ascii="Times New Roman" w:eastAsia="Calibri" w:hAnsi="Times New Roman" w:cs="Times New Roman"/>
          <w:sz w:val="24"/>
          <w:szCs w:val="24"/>
        </w:rPr>
        <w:t>dekontta</w:t>
      </w:r>
      <w:proofErr w:type="gramEnd"/>
      <w:r w:rsidRPr="00F31E4C">
        <w:rPr>
          <w:rFonts w:ascii="Times New Roman" w:eastAsia="Calibri" w:hAnsi="Times New Roman" w:cs="Times New Roman"/>
          <w:sz w:val="24"/>
          <w:szCs w:val="24"/>
        </w:rPr>
        <w:t xml:space="preserve"> açıklamalı olacak</w:t>
      </w:r>
      <w:r w:rsidRPr="00DF79B6">
        <w:rPr>
          <w:sz w:val="24"/>
          <w:szCs w:val="24"/>
        </w:rPr>
        <w:t xml:space="preserve"> </w:t>
      </w:r>
      <w:r w:rsidR="002E4468">
        <w:rPr>
          <w:b/>
          <w:sz w:val="24"/>
          <w:szCs w:val="24"/>
        </w:rPr>
        <w:t>(</w:t>
      </w:r>
      <w:r w:rsidR="002E4468" w:rsidRPr="002E4468">
        <w:rPr>
          <w:rFonts w:ascii="Times New Roman" w:hAnsi="Times New Roman" w:cs="Times New Roman"/>
          <w:b/>
          <w:sz w:val="24"/>
          <w:szCs w:val="24"/>
        </w:rPr>
        <w:t xml:space="preserve">KDAKP sera Kurulumu </w:t>
      </w:r>
      <w:r w:rsidRPr="002E4468">
        <w:rPr>
          <w:rFonts w:ascii="Times New Roman" w:hAnsi="Times New Roman" w:cs="Times New Roman"/>
          <w:b/>
          <w:sz w:val="24"/>
          <w:szCs w:val="24"/>
        </w:rPr>
        <w:t xml:space="preserve"> % 30 yararlanıcı katkısı + KDV</w:t>
      </w:r>
      <w:r>
        <w:rPr>
          <w:rFonts w:ascii="Times New Roman" w:eastAsia="Calibri" w:hAnsi="Times New Roman" w:cs="Times New Roman"/>
          <w:sz w:val="24"/>
          <w:szCs w:val="24"/>
        </w:rPr>
        <w:t>)</w:t>
      </w:r>
      <w:r w:rsidRPr="007D5EAC">
        <w:rPr>
          <w:b/>
          <w:sz w:val="24"/>
          <w:szCs w:val="24"/>
        </w:rPr>
        <w:t xml:space="preserve"> </w:t>
      </w:r>
      <w:r w:rsidRPr="00F31E4C">
        <w:rPr>
          <w:rFonts w:ascii="Times New Roman" w:eastAsia="Calibri" w:hAnsi="Times New Roman" w:cs="Times New Roman"/>
          <w:sz w:val="24"/>
          <w:szCs w:val="24"/>
        </w:rPr>
        <w:t>şekilde öder.</w:t>
      </w:r>
      <w:r w:rsidRPr="00DF79B6">
        <w:rPr>
          <w:sz w:val="24"/>
          <w:szCs w:val="24"/>
        </w:rPr>
        <w:t xml:space="preserve"> </w:t>
      </w:r>
    </w:p>
    <w:p w14:paraId="4388E085" w14:textId="67AB9FA3" w:rsidR="00F31E4C" w:rsidRDefault="00F31E4C" w:rsidP="00F31E4C">
      <w:pPr>
        <w:pStyle w:val="ListeParagraf"/>
        <w:numPr>
          <w:ilvl w:val="0"/>
          <w:numId w:val="57"/>
        </w:numPr>
        <w:spacing w:after="120" w:line="360" w:lineRule="auto"/>
        <w:jc w:val="both"/>
        <w:rPr>
          <w:rFonts w:eastAsia="Calibri"/>
          <w:lang w:eastAsia="en-US"/>
        </w:rPr>
      </w:pPr>
      <w:r w:rsidRPr="001875BE">
        <w:rPr>
          <w:rFonts w:eastAsia="Calibri"/>
          <w:lang w:eastAsia="en-US"/>
        </w:rPr>
        <w:t>İşin ta</w:t>
      </w:r>
      <w:r>
        <w:rPr>
          <w:rFonts w:eastAsia="Calibri"/>
          <w:lang w:eastAsia="en-US"/>
        </w:rPr>
        <w:t>mamlanmasının ardından yararlanıcı</w:t>
      </w:r>
      <w:r w:rsidRPr="001875BE">
        <w:rPr>
          <w:rFonts w:eastAsia="Calibri"/>
          <w:lang w:eastAsia="en-US"/>
        </w:rPr>
        <w:t xml:space="preserve"> ile yüklenici/yükleniciler arasında </w:t>
      </w:r>
      <w:r w:rsidRPr="007D5EAC">
        <w:rPr>
          <w:rFonts w:eastAsia="Calibri"/>
          <w:b/>
          <w:lang w:eastAsia="en-US"/>
        </w:rPr>
        <w:t>Teslim Tesellüm Belgesi</w:t>
      </w:r>
      <w:r w:rsidRPr="001875BE">
        <w:rPr>
          <w:rFonts w:eastAsia="Calibri"/>
          <w:lang w:eastAsia="en-US"/>
        </w:rPr>
        <w:t xml:space="preserve"> düzenlenir. Teslim Tesellüm Belgesinde </w:t>
      </w:r>
      <w:r w:rsidRPr="007D5EAC">
        <w:rPr>
          <w:rFonts w:eastAsia="Calibri"/>
          <w:b/>
          <w:i/>
          <w:lang w:eastAsia="en-US"/>
        </w:rPr>
        <w:t>“aralarında alacak verecek ilişkisi kalmamıştır”</w:t>
      </w:r>
      <w:r w:rsidRPr="007D5EAC">
        <w:rPr>
          <w:rFonts w:eastAsia="Calibri"/>
          <w:b/>
          <w:lang w:eastAsia="en-US"/>
        </w:rPr>
        <w:t xml:space="preserve"> </w:t>
      </w:r>
      <w:r w:rsidRPr="001875BE">
        <w:rPr>
          <w:rFonts w:eastAsia="Calibri"/>
          <w:lang w:eastAsia="en-US"/>
        </w:rPr>
        <w:t>ibaresi mutlaka yer alacaktır.</w:t>
      </w:r>
    </w:p>
    <w:p w14:paraId="3E181D3C" w14:textId="125A91C9" w:rsidR="00754C1B" w:rsidRPr="00754C1B" w:rsidRDefault="00754C1B" w:rsidP="00F31E4C">
      <w:pPr>
        <w:pStyle w:val="ListeParagraf"/>
        <w:numPr>
          <w:ilvl w:val="0"/>
          <w:numId w:val="57"/>
        </w:numPr>
        <w:spacing w:after="120" w:line="360" w:lineRule="auto"/>
        <w:jc w:val="both"/>
        <w:rPr>
          <w:rFonts w:eastAsia="Calibri"/>
          <w:lang w:eastAsia="en-US"/>
        </w:rPr>
      </w:pPr>
      <w:r w:rsidRPr="00754C1B">
        <w:rPr>
          <w:rFonts w:eastAsia="Calibri"/>
        </w:rPr>
        <w:t>Yararlanıcı, İPYB/</w:t>
      </w:r>
      <w:proofErr w:type="spellStart"/>
      <w:r w:rsidRPr="00754C1B">
        <w:rPr>
          <w:rFonts w:eastAsia="Calibri"/>
        </w:rPr>
        <w:t>ÇDE’leri</w:t>
      </w:r>
      <w:proofErr w:type="spellEnd"/>
      <w:r w:rsidRPr="00754C1B">
        <w:rPr>
          <w:rFonts w:eastAsia="Calibri"/>
        </w:rPr>
        <w:t xml:space="preserve"> teslim tesellüm ile işin tamamlandığını konusunda bilgilendirir. İPYB/ÇDE yararlanıcı tarafından bilgilendirildikten sonra 20 gün içerisinde yatırımların hibe uygulama planında belirtilen teknik özelliklere göre yapılıp yapılmadığını tespit eder. Yatırım Tespit Tutanağını hazırlayarak imzalar</w:t>
      </w:r>
    </w:p>
    <w:p w14:paraId="751A2CCC" w14:textId="77777777" w:rsidR="00F31E4C" w:rsidRPr="001875BE" w:rsidRDefault="00F31E4C" w:rsidP="00F31E4C">
      <w:pPr>
        <w:numPr>
          <w:ilvl w:val="0"/>
          <w:numId w:val="57"/>
        </w:numPr>
        <w:spacing w:after="120" w:line="360" w:lineRule="auto"/>
        <w:jc w:val="both"/>
        <w:rPr>
          <w:rFonts w:eastAsia="Calibri"/>
          <w:lang w:eastAsia="en-US"/>
        </w:rPr>
      </w:pPr>
      <w:r w:rsidRPr="001875BE">
        <w:rPr>
          <w:rFonts w:eastAsia="Calibri"/>
          <w:lang w:eastAsia="en-US"/>
        </w:rPr>
        <w:t xml:space="preserve">Yapılan iş yükleniciler tarafından faturalandırılır </w:t>
      </w:r>
      <w:r>
        <w:rPr>
          <w:rFonts w:eastAsia="Calibri"/>
          <w:lang w:eastAsia="en-US"/>
        </w:rPr>
        <w:t>(Fatura tarihi mutlaka yararlanıcı</w:t>
      </w:r>
      <w:r w:rsidRPr="001875BE">
        <w:rPr>
          <w:rFonts w:eastAsia="Calibri"/>
          <w:lang w:eastAsia="en-US"/>
        </w:rPr>
        <w:t xml:space="preserve"> ile yüklenici arasında düzenlenen Teslim Tesellüm tarihinden sonra olmalıdır).</w:t>
      </w:r>
    </w:p>
    <w:p w14:paraId="08359030" w14:textId="2B72A774" w:rsidR="00F31E4C" w:rsidRPr="00F31E4C" w:rsidRDefault="00F31E4C" w:rsidP="00F31E4C">
      <w:pPr>
        <w:pStyle w:val="NoSpacing3"/>
        <w:numPr>
          <w:ilvl w:val="0"/>
          <w:numId w:val="57"/>
        </w:numPr>
        <w:spacing w:line="360" w:lineRule="auto"/>
        <w:jc w:val="both"/>
        <w:rPr>
          <w:rFonts w:ascii="Times New Roman" w:eastAsia="Calibri" w:hAnsi="Times New Roman" w:cs="Times New Roman"/>
          <w:sz w:val="24"/>
          <w:szCs w:val="24"/>
        </w:rPr>
      </w:pPr>
      <w:r w:rsidRPr="00F31E4C">
        <w:rPr>
          <w:rFonts w:ascii="Times New Roman" w:eastAsia="Calibri" w:hAnsi="Times New Roman" w:cs="Times New Roman"/>
          <w:sz w:val="24"/>
          <w:szCs w:val="24"/>
        </w:rPr>
        <w:t xml:space="preserve">İş tamamlandığında yararlanıcı Hibe Ödemesi Talep Belgesi’ni düzenler. Ekine yükleniciye yaptığı ödemelerin </w:t>
      </w:r>
      <w:proofErr w:type="gramStart"/>
      <w:r w:rsidRPr="00F31E4C">
        <w:rPr>
          <w:rFonts w:ascii="Times New Roman" w:eastAsia="Calibri" w:hAnsi="Times New Roman" w:cs="Times New Roman"/>
          <w:sz w:val="24"/>
          <w:szCs w:val="24"/>
        </w:rPr>
        <w:t>dekontlarını</w:t>
      </w:r>
      <w:proofErr w:type="gramEnd"/>
      <w:r w:rsidRPr="00F31E4C">
        <w:rPr>
          <w:rFonts w:ascii="Times New Roman" w:eastAsia="Calibri" w:hAnsi="Times New Roman" w:cs="Times New Roman"/>
          <w:sz w:val="24"/>
          <w:szCs w:val="24"/>
        </w:rPr>
        <w:t xml:space="preserve">, faturaları, teslim-tesellüm tutanağını, </w:t>
      </w:r>
      <w:proofErr w:type="spellStart"/>
      <w:r w:rsidRPr="00F31E4C">
        <w:rPr>
          <w:rFonts w:ascii="Times New Roman" w:eastAsia="Calibri" w:hAnsi="Times New Roman" w:cs="Times New Roman"/>
          <w:sz w:val="24"/>
          <w:szCs w:val="24"/>
        </w:rPr>
        <w:t>vendor</w:t>
      </w:r>
      <w:proofErr w:type="spellEnd"/>
      <w:r w:rsidRPr="00F31E4C">
        <w:rPr>
          <w:rFonts w:ascii="Times New Roman" w:eastAsia="Calibri" w:hAnsi="Times New Roman" w:cs="Times New Roman"/>
          <w:sz w:val="24"/>
          <w:szCs w:val="24"/>
        </w:rPr>
        <w:t xml:space="preserve"> formunu</w:t>
      </w:r>
      <w:r w:rsidR="007C1294">
        <w:rPr>
          <w:rFonts w:ascii="Times New Roman" w:eastAsia="Calibri" w:hAnsi="Times New Roman" w:cs="Times New Roman"/>
          <w:sz w:val="24"/>
          <w:szCs w:val="24"/>
        </w:rPr>
        <w:t xml:space="preserve"> yararlanıcıya ait hibe ödemesinin yapılacağı</w:t>
      </w:r>
      <w:r w:rsidR="007C1294" w:rsidRPr="00F31E4C">
        <w:rPr>
          <w:rFonts w:ascii="Times New Roman" w:eastAsia="Calibri" w:hAnsi="Times New Roman" w:cs="Times New Roman"/>
          <w:sz w:val="24"/>
          <w:szCs w:val="24"/>
        </w:rPr>
        <w:t xml:space="preserve"> </w:t>
      </w:r>
      <w:r w:rsidR="007C1294">
        <w:rPr>
          <w:rFonts w:ascii="Times New Roman" w:eastAsia="Calibri" w:hAnsi="Times New Roman" w:cs="Times New Roman"/>
          <w:sz w:val="24"/>
          <w:szCs w:val="24"/>
        </w:rPr>
        <w:t>hesap numarasını gösteren banka dekontu</w:t>
      </w:r>
      <w:r w:rsidRPr="00F31E4C">
        <w:rPr>
          <w:rFonts w:ascii="Times New Roman" w:eastAsia="Calibri" w:hAnsi="Times New Roman" w:cs="Times New Roman"/>
          <w:sz w:val="24"/>
          <w:szCs w:val="24"/>
        </w:rPr>
        <w:t xml:space="preserve"> ve diğer istenen belgeleri ekler. Bu şekilde hazırladığı ödeme talebi dosyasını biri asıl olmak üzere 3 (üç) suret olarak İl/İlçe Tarım ve Orman Müdürlüğüne teslim ederek hibe ödemesinin yapılmasını ister.</w:t>
      </w:r>
    </w:p>
    <w:p w14:paraId="09E94181" w14:textId="4DE5A7BA" w:rsidR="00F31E4C" w:rsidRPr="00A33919" w:rsidRDefault="00754C1B" w:rsidP="00F31E4C">
      <w:pPr>
        <w:pStyle w:val="NoSpacing3"/>
        <w:numPr>
          <w:ilvl w:val="0"/>
          <w:numId w:val="57"/>
        </w:numPr>
        <w:spacing w:line="360" w:lineRule="auto"/>
        <w:jc w:val="both"/>
        <w:rPr>
          <w:rFonts w:ascii="Times New Roman" w:eastAsia="Calibri" w:hAnsi="Times New Roman" w:cs="Times New Roman"/>
          <w:color w:val="000000" w:themeColor="text1"/>
          <w:sz w:val="24"/>
          <w:szCs w:val="24"/>
        </w:rPr>
      </w:pPr>
      <w:r w:rsidRPr="00A33919">
        <w:rPr>
          <w:rFonts w:ascii="Times New Roman" w:eastAsia="Calibri" w:hAnsi="Times New Roman" w:cs="Times New Roman"/>
          <w:color w:val="000000" w:themeColor="text1"/>
          <w:sz w:val="24"/>
          <w:szCs w:val="24"/>
        </w:rPr>
        <w:t xml:space="preserve">İl/İlçe Müdürlükleri kendilerine ulaşan Ödeme Talep Belgelerini ve eklerini inceler ve 5 gün içerisinde </w:t>
      </w:r>
      <w:proofErr w:type="spellStart"/>
      <w:r w:rsidRPr="00A33919">
        <w:rPr>
          <w:rFonts w:ascii="Times New Roman" w:eastAsia="Calibri" w:hAnsi="Times New Roman" w:cs="Times New Roman"/>
          <w:color w:val="000000" w:themeColor="text1"/>
          <w:sz w:val="24"/>
          <w:szCs w:val="24"/>
        </w:rPr>
        <w:t>İPYB’ye</w:t>
      </w:r>
      <w:proofErr w:type="spellEnd"/>
      <w:r w:rsidRPr="00A33919">
        <w:rPr>
          <w:rFonts w:ascii="Times New Roman" w:eastAsia="Calibri" w:hAnsi="Times New Roman" w:cs="Times New Roman"/>
          <w:color w:val="000000" w:themeColor="text1"/>
          <w:sz w:val="24"/>
          <w:szCs w:val="24"/>
        </w:rPr>
        <w:t xml:space="preserve"> gönderi</w:t>
      </w:r>
      <w:r w:rsidR="00A33919">
        <w:rPr>
          <w:rFonts w:ascii="Times New Roman" w:eastAsia="Calibri" w:hAnsi="Times New Roman" w:cs="Times New Roman"/>
          <w:color w:val="000000" w:themeColor="text1"/>
          <w:sz w:val="24"/>
          <w:szCs w:val="24"/>
        </w:rPr>
        <w:t>r</w:t>
      </w:r>
      <w:r w:rsidRPr="00A33919">
        <w:rPr>
          <w:rFonts w:ascii="Times New Roman" w:eastAsia="Calibri" w:hAnsi="Times New Roman" w:cs="Times New Roman"/>
          <w:color w:val="000000" w:themeColor="text1"/>
          <w:sz w:val="24"/>
          <w:szCs w:val="24"/>
        </w:rPr>
        <w:t>ler.</w:t>
      </w:r>
    </w:p>
    <w:p w14:paraId="5482B0F4" w14:textId="7990A7A1" w:rsidR="00F31E4C" w:rsidRPr="00F31E4C" w:rsidRDefault="00F31E4C" w:rsidP="00F31E4C">
      <w:pPr>
        <w:pStyle w:val="NoSpacing3"/>
        <w:numPr>
          <w:ilvl w:val="0"/>
          <w:numId w:val="57"/>
        </w:numPr>
        <w:spacing w:line="360" w:lineRule="auto"/>
        <w:jc w:val="both"/>
        <w:rPr>
          <w:rFonts w:ascii="Times New Roman" w:eastAsia="Calibri" w:hAnsi="Times New Roman" w:cs="Times New Roman"/>
          <w:sz w:val="24"/>
          <w:szCs w:val="24"/>
        </w:rPr>
      </w:pPr>
      <w:r w:rsidRPr="00F31E4C">
        <w:rPr>
          <w:rFonts w:ascii="Times New Roman" w:eastAsia="Calibri" w:hAnsi="Times New Roman" w:cs="Times New Roman"/>
          <w:sz w:val="24"/>
          <w:szCs w:val="24"/>
        </w:rPr>
        <w:t xml:space="preserve">İPYB, Ödeme Talep Dilekçesini ve eklerini inceler. Eksiksiz olan ödeme talepleri Ödeme İcmal Tablosuna işlenir. Tüm belgeler Ödeme İcmal Tablosu ile birlikte 2 (iki) </w:t>
      </w:r>
      <w:r w:rsidR="00C746B2">
        <w:rPr>
          <w:rFonts w:ascii="Times New Roman" w:eastAsia="Calibri" w:hAnsi="Times New Roman" w:cs="Times New Roman"/>
          <w:sz w:val="24"/>
          <w:szCs w:val="24"/>
        </w:rPr>
        <w:t xml:space="preserve">suret olarak </w:t>
      </w:r>
      <w:proofErr w:type="spellStart"/>
      <w:r w:rsidR="00C746B2">
        <w:rPr>
          <w:rFonts w:ascii="Times New Roman" w:eastAsia="Calibri" w:hAnsi="Times New Roman" w:cs="Times New Roman"/>
          <w:sz w:val="24"/>
          <w:szCs w:val="24"/>
        </w:rPr>
        <w:t>EPDB’ye</w:t>
      </w:r>
      <w:proofErr w:type="spellEnd"/>
      <w:r w:rsidR="00C746B2">
        <w:rPr>
          <w:rFonts w:ascii="Times New Roman" w:eastAsia="Calibri" w:hAnsi="Times New Roman" w:cs="Times New Roman"/>
          <w:sz w:val="24"/>
          <w:szCs w:val="24"/>
        </w:rPr>
        <w:t xml:space="preserve"> gönderir.</w:t>
      </w:r>
    </w:p>
    <w:p w14:paraId="34CB583C" w14:textId="026C7CB9" w:rsidR="00F31E4C" w:rsidRPr="00C746B2" w:rsidRDefault="00EB42DF" w:rsidP="00EB42DF">
      <w:pPr>
        <w:numPr>
          <w:ilvl w:val="0"/>
          <w:numId w:val="57"/>
        </w:numPr>
        <w:spacing w:line="276" w:lineRule="auto"/>
        <w:jc w:val="both"/>
        <w:rPr>
          <w:rFonts w:eastAsiaTheme="minorHAnsi"/>
          <w:lang w:eastAsia="en-US"/>
        </w:rPr>
      </w:pPr>
      <w:proofErr w:type="spellStart"/>
      <w:r w:rsidRPr="00C746B2">
        <w:rPr>
          <w:rFonts w:eastAsiaTheme="minorHAnsi"/>
          <w:lang w:eastAsia="en-US"/>
        </w:rPr>
        <w:t>EPDB’nin</w:t>
      </w:r>
      <w:proofErr w:type="spellEnd"/>
      <w:r w:rsidRPr="00C746B2">
        <w:rPr>
          <w:rFonts w:eastAsiaTheme="minorHAnsi"/>
          <w:lang w:eastAsia="en-US"/>
        </w:rPr>
        <w:t xml:space="preserve"> incelemesinden sonra, asıl belgeler elektronik ortamda, Birleşmiş Milletler Kalkınma Programı (UNDP)’</w:t>
      </w:r>
      <w:proofErr w:type="spellStart"/>
      <w:r w:rsidRPr="00C746B2">
        <w:rPr>
          <w:rFonts w:eastAsiaTheme="minorHAnsi"/>
          <w:lang w:eastAsia="en-US"/>
        </w:rPr>
        <w:t>na</w:t>
      </w:r>
      <w:proofErr w:type="spellEnd"/>
      <w:r w:rsidRPr="00C746B2">
        <w:rPr>
          <w:rFonts w:eastAsiaTheme="minorHAnsi"/>
          <w:lang w:eastAsia="en-US"/>
        </w:rPr>
        <w:t xml:space="preserve"> gönderilir. </w:t>
      </w:r>
    </w:p>
    <w:p w14:paraId="16F97577" w14:textId="77777777" w:rsidR="00EB42DF" w:rsidRPr="00EB42DF" w:rsidRDefault="00EB42DF" w:rsidP="00EB42DF">
      <w:pPr>
        <w:spacing w:line="276" w:lineRule="auto"/>
        <w:ind w:left="794"/>
        <w:jc w:val="both"/>
        <w:rPr>
          <w:rFonts w:eastAsiaTheme="minorHAnsi"/>
          <w:color w:val="FF0000"/>
          <w:lang w:eastAsia="en-US"/>
        </w:rPr>
      </w:pPr>
    </w:p>
    <w:p w14:paraId="7804B63B" w14:textId="33055228" w:rsidR="00F31E4C" w:rsidRPr="00EB42DF" w:rsidRDefault="00F31E4C" w:rsidP="00EB42DF">
      <w:pPr>
        <w:numPr>
          <w:ilvl w:val="0"/>
          <w:numId w:val="57"/>
        </w:numPr>
        <w:spacing w:after="120" w:line="360" w:lineRule="auto"/>
        <w:jc w:val="both"/>
        <w:rPr>
          <w:rFonts w:eastAsia="Calibri"/>
          <w:lang w:eastAsia="en-US"/>
        </w:rPr>
      </w:pPr>
      <w:proofErr w:type="spellStart"/>
      <w:r w:rsidRPr="00CA2138">
        <w:rPr>
          <w:rFonts w:eastAsia="Calibri"/>
          <w:lang w:eastAsia="en-US"/>
        </w:rPr>
        <w:t>UNDP’ye</w:t>
      </w:r>
      <w:proofErr w:type="spellEnd"/>
      <w:r w:rsidRPr="00CA2138">
        <w:rPr>
          <w:rFonts w:eastAsia="Calibri"/>
          <w:lang w:eastAsia="en-US"/>
        </w:rPr>
        <w:t xml:space="preserve"> ulaşan ödeme belgeleri gözden geçirildikten sonra en geç </w:t>
      </w:r>
      <w:r w:rsidR="00EB42DF">
        <w:rPr>
          <w:rFonts w:eastAsia="Calibri"/>
          <w:lang w:eastAsia="en-US"/>
        </w:rPr>
        <w:t>30 (otuz) gün</w:t>
      </w:r>
      <w:r w:rsidRPr="00EB42DF">
        <w:rPr>
          <w:rFonts w:eastAsia="Calibri"/>
          <w:lang w:eastAsia="en-US"/>
        </w:rPr>
        <w:t xml:space="preserve"> içinde hibe ödemesi yapılır.</w:t>
      </w:r>
    </w:p>
    <w:p w14:paraId="26F4B163" w14:textId="77777777" w:rsidR="00E70058" w:rsidRPr="00E70058" w:rsidRDefault="00F31E4C" w:rsidP="00E70058">
      <w:pPr>
        <w:pStyle w:val="NoSpacing3"/>
        <w:numPr>
          <w:ilvl w:val="0"/>
          <w:numId w:val="57"/>
        </w:numPr>
        <w:spacing w:line="360" w:lineRule="auto"/>
        <w:jc w:val="both"/>
        <w:rPr>
          <w:rFonts w:ascii="Times New Roman" w:eastAsia="Calibri" w:hAnsi="Times New Roman" w:cs="Times New Roman"/>
          <w:sz w:val="24"/>
          <w:szCs w:val="24"/>
        </w:rPr>
      </w:pPr>
      <w:r w:rsidRPr="00E70058">
        <w:rPr>
          <w:rFonts w:ascii="Times New Roman" w:eastAsia="Calibri" w:hAnsi="Times New Roman" w:cs="Times New Roman"/>
          <w:sz w:val="24"/>
          <w:szCs w:val="24"/>
        </w:rPr>
        <w:lastRenderedPageBreak/>
        <w:t xml:space="preserve">Tüm ödeme işlemlerinde </w:t>
      </w:r>
      <w:proofErr w:type="spellStart"/>
      <w:r w:rsidRPr="00E70058">
        <w:rPr>
          <w:rFonts w:ascii="Times New Roman" w:eastAsia="Calibri" w:hAnsi="Times New Roman" w:cs="Times New Roman"/>
          <w:sz w:val="24"/>
          <w:szCs w:val="24"/>
        </w:rPr>
        <w:t>İPYB’nin</w:t>
      </w:r>
      <w:proofErr w:type="spellEnd"/>
      <w:r w:rsidRPr="00E70058">
        <w:rPr>
          <w:rFonts w:ascii="Times New Roman" w:eastAsia="Calibri" w:hAnsi="Times New Roman" w:cs="Times New Roman"/>
          <w:sz w:val="24"/>
          <w:szCs w:val="24"/>
        </w:rPr>
        <w:t xml:space="preserve"> muhatabı yararlanıcıdır. İPYB yükleniciler ile doğrudan bir ödeme ilişkisi içerisinde değildir; yüklenicilerin muhatabı yararlanıcıdır. </w:t>
      </w:r>
      <w:r w:rsidR="00E70058" w:rsidRPr="00E70058">
        <w:rPr>
          <w:rFonts w:ascii="Times New Roman" w:eastAsia="Calibri" w:hAnsi="Times New Roman" w:cs="Times New Roman"/>
          <w:sz w:val="24"/>
          <w:szCs w:val="24"/>
        </w:rPr>
        <w:t xml:space="preserve">Yüklenicilere İPYB tarafından hiçbir şekilde ödeme yapılmaz. Yükleniciler hiçbir şekilde </w:t>
      </w:r>
      <w:proofErr w:type="spellStart"/>
      <w:r w:rsidR="00E70058" w:rsidRPr="00E70058">
        <w:rPr>
          <w:rFonts w:ascii="Times New Roman" w:eastAsia="Calibri" w:hAnsi="Times New Roman" w:cs="Times New Roman"/>
          <w:sz w:val="24"/>
          <w:szCs w:val="24"/>
        </w:rPr>
        <w:t>İPYB’nin</w:t>
      </w:r>
      <w:proofErr w:type="spellEnd"/>
      <w:r w:rsidR="00E70058" w:rsidRPr="00E70058">
        <w:rPr>
          <w:rFonts w:ascii="Times New Roman" w:eastAsia="Calibri" w:hAnsi="Times New Roman" w:cs="Times New Roman"/>
          <w:sz w:val="24"/>
          <w:szCs w:val="24"/>
        </w:rPr>
        <w:t xml:space="preserve"> kendilerine ödeme yapmasını isteyemezler.</w:t>
      </w:r>
    </w:p>
    <w:p w14:paraId="715B1752" w14:textId="77777777" w:rsidR="001866E1" w:rsidRPr="001866E1" w:rsidRDefault="001866E1" w:rsidP="001866E1">
      <w:pPr>
        <w:pStyle w:val="NoSpacing3"/>
        <w:spacing w:after="120"/>
        <w:jc w:val="both"/>
        <w:rPr>
          <w:rFonts w:ascii="Times New Roman" w:hAnsi="Times New Roman" w:cs="Times New Roman"/>
          <w:sz w:val="24"/>
          <w:szCs w:val="24"/>
        </w:rPr>
      </w:pPr>
      <w:r w:rsidRPr="001866E1">
        <w:rPr>
          <w:rFonts w:ascii="Times New Roman" w:hAnsi="Times New Roman" w:cs="Times New Roman"/>
          <w:b/>
          <w:sz w:val="24"/>
          <w:szCs w:val="24"/>
        </w:rPr>
        <w:t>NOT</w:t>
      </w:r>
      <w:r w:rsidRPr="001866E1">
        <w:rPr>
          <w:rFonts w:ascii="Times New Roman" w:hAnsi="Times New Roman" w:cs="Times New Roman"/>
          <w:b/>
          <w:sz w:val="24"/>
          <w:szCs w:val="24"/>
        </w:rPr>
        <w:tab/>
        <w:t>:</w:t>
      </w:r>
      <w:r w:rsidRPr="001866E1">
        <w:rPr>
          <w:rFonts w:ascii="Times New Roman" w:hAnsi="Times New Roman" w:cs="Times New Roman"/>
          <w:sz w:val="24"/>
          <w:szCs w:val="24"/>
        </w:rPr>
        <w:t xml:space="preserve"> Hibe Çağrısı ile ilgili ayrıntılı bilgi İl/İlçe Tarım ve Orman Müdürlüklerimizden alınabilir. </w:t>
      </w:r>
    </w:p>
    <w:p w14:paraId="4E9A9E19" w14:textId="77777777" w:rsidR="001866E1" w:rsidRPr="001866E1" w:rsidRDefault="001866E1" w:rsidP="001866E1">
      <w:pPr>
        <w:pStyle w:val="NoSpacing3"/>
        <w:spacing w:after="120"/>
        <w:jc w:val="both"/>
        <w:rPr>
          <w:rFonts w:ascii="Times New Roman" w:hAnsi="Times New Roman" w:cs="Times New Roman"/>
          <w:sz w:val="24"/>
          <w:szCs w:val="24"/>
        </w:rPr>
      </w:pPr>
      <w:r w:rsidRPr="001866E1">
        <w:rPr>
          <w:rFonts w:ascii="Times New Roman" w:hAnsi="Times New Roman" w:cs="Times New Roman"/>
          <w:b/>
          <w:sz w:val="24"/>
          <w:szCs w:val="24"/>
        </w:rPr>
        <w:t>EK1</w:t>
      </w:r>
      <w:r w:rsidRPr="001866E1">
        <w:rPr>
          <w:rFonts w:ascii="Times New Roman" w:hAnsi="Times New Roman" w:cs="Times New Roman"/>
          <w:b/>
          <w:sz w:val="24"/>
          <w:szCs w:val="24"/>
        </w:rPr>
        <w:tab/>
        <w:t xml:space="preserve">: </w:t>
      </w:r>
      <w:r w:rsidRPr="001866E1">
        <w:rPr>
          <w:rFonts w:ascii="Times New Roman" w:hAnsi="Times New Roman" w:cs="Times New Roman"/>
          <w:sz w:val="24"/>
          <w:szCs w:val="24"/>
        </w:rPr>
        <w:t>Proje Köyleri Listesi</w:t>
      </w:r>
    </w:p>
    <w:p w14:paraId="67F5349F" w14:textId="73748AB1" w:rsidR="00B957A7" w:rsidRDefault="001866E1" w:rsidP="005A6A62">
      <w:pPr>
        <w:pStyle w:val="NoSpacing3"/>
        <w:spacing w:after="120"/>
        <w:jc w:val="both"/>
        <w:rPr>
          <w:rFonts w:ascii="Times New Roman" w:hAnsi="Times New Roman" w:cs="Times New Roman"/>
          <w:sz w:val="24"/>
          <w:szCs w:val="24"/>
        </w:rPr>
      </w:pPr>
      <w:proofErr w:type="gramStart"/>
      <w:r w:rsidRPr="001866E1">
        <w:rPr>
          <w:rFonts w:ascii="Times New Roman" w:hAnsi="Times New Roman" w:cs="Times New Roman"/>
          <w:b/>
          <w:sz w:val="24"/>
          <w:szCs w:val="24"/>
        </w:rPr>
        <w:t>EK2</w:t>
      </w:r>
      <w:r w:rsidRPr="001866E1">
        <w:rPr>
          <w:rFonts w:ascii="Times New Roman" w:hAnsi="Times New Roman" w:cs="Times New Roman"/>
          <w:sz w:val="24"/>
          <w:szCs w:val="24"/>
        </w:rPr>
        <w:t xml:space="preserve">   : Proje</w:t>
      </w:r>
      <w:proofErr w:type="gramEnd"/>
      <w:r w:rsidRPr="001866E1">
        <w:rPr>
          <w:rFonts w:ascii="Times New Roman" w:hAnsi="Times New Roman" w:cs="Times New Roman"/>
          <w:sz w:val="24"/>
          <w:szCs w:val="24"/>
        </w:rPr>
        <w:t xml:space="preserve"> Köylerinin ilçeye uzaklığını gösteren Liste</w:t>
      </w:r>
    </w:p>
    <w:p w14:paraId="58F99984" w14:textId="5168B379" w:rsidR="002D4244" w:rsidRDefault="002D4244" w:rsidP="005A6A62">
      <w:pPr>
        <w:pStyle w:val="NoSpacing3"/>
        <w:spacing w:after="120"/>
        <w:jc w:val="both"/>
        <w:rPr>
          <w:rFonts w:ascii="Times New Roman" w:hAnsi="Times New Roman" w:cs="Times New Roman"/>
          <w:sz w:val="24"/>
          <w:szCs w:val="24"/>
        </w:rPr>
      </w:pPr>
    </w:p>
    <w:p w14:paraId="38BA0738" w14:textId="53B3B626" w:rsidR="00754C1B" w:rsidRDefault="00754C1B" w:rsidP="005A6A62">
      <w:pPr>
        <w:pStyle w:val="NoSpacing3"/>
        <w:spacing w:after="120"/>
        <w:jc w:val="both"/>
        <w:rPr>
          <w:rFonts w:ascii="Times New Roman" w:hAnsi="Times New Roman" w:cs="Times New Roman"/>
          <w:sz w:val="24"/>
          <w:szCs w:val="24"/>
        </w:rPr>
      </w:pPr>
    </w:p>
    <w:p w14:paraId="305FC299" w14:textId="64B9258C" w:rsidR="00754C1B" w:rsidRDefault="00754C1B" w:rsidP="005A6A62">
      <w:pPr>
        <w:pStyle w:val="NoSpacing3"/>
        <w:spacing w:after="120"/>
        <w:jc w:val="both"/>
        <w:rPr>
          <w:rFonts w:ascii="Times New Roman" w:hAnsi="Times New Roman" w:cs="Times New Roman"/>
          <w:sz w:val="24"/>
          <w:szCs w:val="24"/>
        </w:rPr>
      </w:pPr>
    </w:p>
    <w:p w14:paraId="2DE24E04" w14:textId="5DD7C758" w:rsidR="00754C1B" w:rsidRDefault="00754C1B" w:rsidP="005A6A62">
      <w:pPr>
        <w:pStyle w:val="NoSpacing3"/>
        <w:spacing w:after="120"/>
        <w:jc w:val="both"/>
        <w:rPr>
          <w:rFonts w:ascii="Times New Roman" w:hAnsi="Times New Roman" w:cs="Times New Roman"/>
          <w:sz w:val="24"/>
          <w:szCs w:val="24"/>
        </w:rPr>
      </w:pPr>
    </w:p>
    <w:p w14:paraId="3A075748" w14:textId="46AC369A" w:rsidR="00754C1B" w:rsidRDefault="00754C1B" w:rsidP="005A6A62">
      <w:pPr>
        <w:pStyle w:val="NoSpacing3"/>
        <w:spacing w:after="120"/>
        <w:jc w:val="both"/>
        <w:rPr>
          <w:rFonts w:ascii="Times New Roman" w:hAnsi="Times New Roman" w:cs="Times New Roman"/>
          <w:sz w:val="24"/>
          <w:szCs w:val="24"/>
        </w:rPr>
      </w:pPr>
    </w:p>
    <w:p w14:paraId="57B79CCB" w14:textId="3A06F256" w:rsidR="00754C1B" w:rsidRDefault="00754C1B" w:rsidP="005A6A62">
      <w:pPr>
        <w:pStyle w:val="NoSpacing3"/>
        <w:spacing w:after="120"/>
        <w:jc w:val="both"/>
        <w:rPr>
          <w:rFonts w:ascii="Times New Roman" w:hAnsi="Times New Roman" w:cs="Times New Roman"/>
          <w:sz w:val="24"/>
          <w:szCs w:val="24"/>
        </w:rPr>
      </w:pPr>
    </w:p>
    <w:p w14:paraId="378B97DF" w14:textId="014E1C8F" w:rsidR="00754C1B" w:rsidRDefault="00754C1B" w:rsidP="005A6A62">
      <w:pPr>
        <w:pStyle w:val="NoSpacing3"/>
        <w:spacing w:after="120"/>
        <w:jc w:val="both"/>
        <w:rPr>
          <w:rFonts w:ascii="Times New Roman" w:hAnsi="Times New Roman" w:cs="Times New Roman"/>
          <w:sz w:val="24"/>
          <w:szCs w:val="24"/>
        </w:rPr>
      </w:pPr>
    </w:p>
    <w:p w14:paraId="2CAA458F" w14:textId="1B3B4DDA" w:rsidR="00754C1B" w:rsidRDefault="00754C1B" w:rsidP="005A6A62">
      <w:pPr>
        <w:pStyle w:val="NoSpacing3"/>
        <w:spacing w:after="120"/>
        <w:jc w:val="both"/>
        <w:rPr>
          <w:rFonts w:ascii="Times New Roman" w:hAnsi="Times New Roman" w:cs="Times New Roman"/>
          <w:sz w:val="24"/>
          <w:szCs w:val="24"/>
        </w:rPr>
      </w:pPr>
    </w:p>
    <w:p w14:paraId="4D266D70" w14:textId="56413D96" w:rsidR="00754C1B" w:rsidRDefault="00754C1B" w:rsidP="005A6A62">
      <w:pPr>
        <w:pStyle w:val="NoSpacing3"/>
        <w:spacing w:after="120"/>
        <w:jc w:val="both"/>
        <w:rPr>
          <w:rFonts w:ascii="Times New Roman" w:hAnsi="Times New Roman" w:cs="Times New Roman"/>
          <w:sz w:val="24"/>
          <w:szCs w:val="24"/>
        </w:rPr>
      </w:pPr>
    </w:p>
    <w:p w14:paraId="1FE48833" w14:textId="1D49C4CD" w:rsidR="00754C1B" w:rsidRDefault="00754C1B" w:rsidP="005A6A62">
      <w:pPr>
        <w:pStyle w:val="NoSpacing3"/>
        <w:spacing w:after="120"/>
        <w:jc w:val="both"/>
        <w:rPr>
          <w:rFonts w:ascii="Times New Roman" w:hAnsi="Times New Roman" w:cs="Times New Roman"/>
          <w:sz w:val="24"/>
          <w:szCs w:val="24"/>
        </w:rPr>
      </w:pPr>
    </w:p>
    <w:p w14:paraId="320FAFC2" w14:textId="1ED683AA" w:rsidR="00754C1B" w:rsidRDefault="00754C1B" w:rsidP="005A6A62">
      <w:pPr>
        <w:pStyle w:val="NoSpacing3"/>
        <w:spacing w:after="120"/>
        <w:jc w:val="both"/>
        <w:rPr>
          <w:rFonts w:ascii="Times New Roman" w:hAnsi="Times New Roman" w:cs="Times New Roman"/>
          <w:sz w:val="24"/>
          <w:szCs w:val="24"/>
        </w:rPr>
      </w:pPr>
    </w:p>
    <w:p w14:paraId="2685D099" w14:textId="76A04E20" w:rsidR="00754C1B" w:rsidRDefault="00754C1B" w:rsidP="005A6A62">
      <w:pPr>
        <w:pStyle w:val="NoSpacing3"/>
        <w:spacing w:after="120"/>
        <w:jc w:val="both"/>
        <w:rPr>
          <w:rFonts w:ascii="Times New Roman" w:hAnsi="Times New Roman" w:cs="Times New Roman"/>
          <w:sz w:val="24"/>
          <w:szCs w:val="24"/>
        </w:rPr>
      </w:pPr>
    </w:p>
    <w:p w14:paraId="7EE22BF0" w14:textId="45BCA261" w:rsidR="00754C1B" w:rsidRDefault="00754C1B" w:rsidP="005A6A62">
      <w:pPr>
        <w:pStyle w:val="NoSpacing3"/>
        <w:spacing w:after="120"/>
        <w:jc w:val="both"/>
        <w:rPr>
          <w:rFonts w:ascii="Times New Roman" w:hAnsi="Times New Roman" w:cs="Times New Roman"/>
          <w:sz w:val="24"/>
          <w:szCs w:val="24"/>
        </w:rPr>
      </w:pPr>
    </w:p>
    <w:p w14:paraId="70AE3761" w14:textId="668F83C4" w:rsidR="00754C1B" w:rsidRDefault="00754C1B" w:rsidP="005A6A62">
      <w:pPr>
        <w:pStyle w:val="NoSpacing3"/>
        <w:spacing w:after="120"/>
        <w:jc w:val="both"/>
        <w:rPr>
          <w:rFonts w:ascii="Times New Roman" w:hAnsi="Times New Roman" w:cs="Times New Roman"/>
          <w:sz w:val="24"/>
          <w:szCs w:val="24"/>
        </w:rPr>
      </w:pPr>
    </w:p>
    <w:p w14:paraId="2ABED60A" w14:textId="7625FD52" w:rsidR="00754C1B" w:rsidRDefault="00754C1B" w:rsidP="005A6A62">
      <w:pPr>
        <w:pStyle w:val="NoSpacing3"/>
        <w:spacing w:after="120"/>
        <w:jc w:val="both"/>
        <w:rPr>
          <w:rFonts w:ascii="Times New Roman" w:hAnsi="Times New Roman" w:cs="Times New Roman"/>
          <w:sz w:val="24"/>
          <w:szCs w:val="24"/>
        </w:rPr>
      </w:pPr>
    </w:p>
    <w:p w14:paraId="2A741BC4" w14:textId="4359F41D" w:rsidR="00754C1B" w:rsidRDefault="00754C1B" w:rsidP="005A6A62">
      <w:pPr>
        <w:pStyle w:val="NoSpacing3"/>
        <w:spacing w:after="120"/>
        <w:jc w:val="both"/>
        <w:rPr>
          <w:rFonts w:ascii="Times New Roman" w:hAnsi="Times New Roman" w:cs="Times New Roman"/>
          <w:sz w:val="24"/>
          <w:szCs w:val="24"/>
        </w:rPr>
      </w:pPr>
    </w:p>
    <w:p w14:paraId="6CF6C211" w14:textId="517FF598" w:rsidR="00754C1B" w:rsidRDefault="00754C1B" w:rsidP="005A6A62">
      <w:pPr>
        <w:pStyle w:val="NoSpacing3"/>
        <w:spacing w:after="120"/>
        <w:jc w:val="both"/>
        <w:rPr>
          <w:rFonts w:ascii="Times New Roman" w:hAnsi="Times New Roman" w:cs="Times New Roman"/>
          <w:sz w:val="24"/>
          <w:szCs w:val="24"/>
        </w:rPr>
      </w:pPr>
    </w:p>
    <w:p w14:paraId="34FDA5F4" w14:textId="01D46466" w:rsidR="00754C1B" w:rsidRDefault="00754C1B" w:rsidP="005A6A62">
      <w:pPr>
        <w:pStyle w:val="NoSpacing3"/>
        <w:spacing w:after="120"/>
        <w:jc w:val="both"/>
        <w:rPr>
          <w:rFonts w:ascii="Times New Roman" w:hAnsi="Times New Roman" w:cs="Times New Roman"/>
          <w:sz w:val="24"/>
          <w:szCs w:val="24"/>
        </w:rPr>
      </w:pPr>
    </w:p>
    <w:p w14:paraId="4C1C5FF7" w14:textId="779A6870" w:rsidR="00754C1B" w:rsidRDefault="00754C1B" w:rsidP="005A6A62">
      <w:pPr>
        <w:pStyle w:val="NoSpacing3"/>
        <w:spacing w:after="120"/>
        <w:jc w:val="both"/>
        <w:rPr>
          <w:rFonts w:ascii="Times New Roman" w:hAnsi="Times New Roman" w:cs="Times New Roman"/>
          <w:sz w:val="24"/>
          <w:szCs w:val="24"/>
        </w:rPr>
      </w:pPr>
    </w:p>
    <w:p w14:paraId="79A57C22" w14:textId="5C981079" w:rsidR="00754C1B" w:rsidRDefault="00754C1B" w:rsidP="005A6A62">
      <w:pPr>
        <w:pStyle w:val="NoSpacing3"/>
        <w:spacing w:after="120"/>
        <w:jc w:val="both"/>
        <w:rPr>
          <w:rFonts w:ascii="Times New Roman" w:hAnsi="Times New Roman" w:cs="Times New Roman"/>
          <w:sz w:val="24"/>
          <w:szCs w:val="24"/>
        </w:rPr>
      </w:pPr>
    </w:p>
    <w:p w14:paraId="50BCCFFE" w14:textId="76841B89" w:rsidR="00754C1B" w:rsidRDefault="00754C1B" w:rsidP="005A6A62">
      <w:pPr>
        <w:pStyle w:val="NoSpacing3"/>
        <w:spacing w:after="120"/>
        <w:jc w:val="both"/>
        <w:rPr>
          <w:rFonts w:ascii="Times New Roman" w:hAnsi="Times New Roman" w:cs="Times New Roman"/>
          <w:sz w:val="24"/>
          <w:szCs w:val="24"/>
        </w:rPr>
      </w:pPr>
    </w:p>
    <w:p w14:paraId="452155EC" w14:textId="2AEA2204" w:rsidR="00754C1B" w:rsidRDefault="00754C1B" w:rsidP="005A6A62">
      <w:pPr>
        <w:pStyle w:val="NoSpacing3"/>
        <w:spacing w:after="120"/>
        <w:jc w:val="both"/>
        <w:rPr>
          <w:rFonts w:ascii="Times New Roman" w:hAnsi="Times New Roman" w:cs="Times New Roman"/>
          <w:sz w:val="24"/>
          <w:szCs w:val="24"/>
        </w:rPr>
      </w:pPr>
    </w:p>
    <w:p w14:paraId="7327C0C7" w14:textId="571B7D84" w:rsidR="00754C1B" w:rsidRDefault="00754C1B" w:rsidP="005A6A62">
      <w:pPr>
        <w:pStyle w:val="NoSpacing3"/>
        <w:spacing w:after="120"/>
        <w:jc w:val="both"/>
        <w:rPr>
          <w:rFonts w:ascii="Times New Roman" w:hAnsi="Times New Roman" w:cs="Times New Roman"/>
          <w:sz w:val="24"/>
          <w:szCs w:val="24"/>
        </w:rPr>
      </w:pPr>
    </w:p>
    <w:p w14:paraId="54AB0818" w14:textId="40626413" w:rsidR="00754C1B" w:rsidRDefault="00754C1B" w:rsidP="005A6A62">
      <w:pPr>
        <w:pStyle w:val="NoSpacing3"/>
        <w:spacing w:after="120"/>
        <w:jc w:val="both"/>
        <w:rPr>
          <w:rFonts w:ascii="Times New Roman" w:hAnsi="Times New Roman" w:cs="Times New Roman"/>
          <w:sz w:val="24"/>
          <w:szCs w:val="24"/>
        </w:rPr>
      </w:pPr>
    </w:p>
    <w:p w14:paraId="19A60133" w14:textId="77777777" w:rsidR="00754C1B" w:rsidRDefault="00754C1B" w:rsidP="005A6A62">
      <w:pPr>
        <w:pStyle w:val="NoSpacing3"/>
        <w:spacing w:after="120"/>
        <w:jc w:val="both"/>
        <w:rPr>
          <w:rFonts w:ascii="Times New Roman" w:hAnsi="Times New Roman" w:cs="Times New Roman"/>
          <w:sz w:val="24"/>
          <w:szCs w:val="24"/>
        </w:rPr>
      </w:pPr>
    </w:p>
    <w:p w14:paraId="19803CE6" w14:textId="77777777" w:rsidR="002D4244" w:rsidRPr="005A6A62" w:rsidRDefault="002D4244" w:rsidP="005A6A62">
      <w:pPr>
        <w:pStyle w:val="NoSpacing3"/>
        <w:spacing w:after="120"/>
        <w:jc w:val="both"/>
        <w:rPr>
          <w:rFonts w:ascii="Times New Roman" w:hAnsi="Times New Roman" w:cs="Times New Roman"/>
          <w:sz w:val="24"/>
          <w:szCs w:val="24"/>
        </w:r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6"/>
        <w:gridCol w:w="7411"/>
      </w:tblGrid>
      <w:tr w:rsidR="008D400A" w:rsidRPr="00895A45" w14:paraId="401B47AD" w14:textId="77777777" w:rsidTr="008D400A">
        <w:trPr>
          <w:trHeight w:val="275"/>
          <w:jc w:val="center"/>
        </w:trPr>
        <w:tc>
          <w:tcPr>
            <w:tcW w:w="5000" w:type="pct"/>
            <w:gridSpan w:val="2"/>
            <w:shd w:val="clear" w:color="auto" w:fill="D9D9D9"/>
            <w:vAlign w:val="center"/>
          </w:tcPr>
          <w:p w14:paraId="242E773F" w14:textId="77777777" w:rsidR="008D400A" w:rsidRPr="00895A45" w:rsidRDefault="008D400A" w:rsidP="008D400A">
            <w:pPr>
              <w:jc w:val="center"/>
              <w:rPr>
                <w:b/>
                <w:bCs/>
              </w:rPr>
            </w:pPr>
            <w:r w:rsidRPr="00895A45">
              <w:rPr>
                <w:b/>
                <w:bCs/>
              </w:rPr>
              <w:lastRenderedPageBreak/>
              <w:t>1. AŞAMA</w:t>
            </w:r>
          </w:p>
          <w:p w14:paraId="25A18295" w14:textId="77777777" w:rsidR="008D400A" w:rsidRPr="00895A45" w:rsidRDefault="008D400A" w:rsidP="008D400A">
            <w:pPr>
              <w:jc w:val="center"/>
              <w:rPr>
                <w:bCs/>
              </w:rPr>
            </w:pPr>
            <w:r w:rsidRPr="00895A45">
              <w:rPr>
                <w:b/>
                <w:bCs/>
              </w:rPr>
              <w:t>Başvuruların İdari Uygunluk Kontrol Tablosu</w:t>
            </w:r>
          </w:p>
        </w:tc>
      </w:tr>
      <w:tr w:rsidR="008D400A" w:rsidRPr="00895A45" w14:paraId="43DCFC34" w14:textId="77777777" w:rsidTr="008D400A">
        <w:trPr>
          <w:trHeight w:val="275"/>
          <w:jc w:val="center"/>
        </w:trPr>
        <w:tc>
          <w:tcPr>
            <w:tcW w:w="1286" w:type="pct"/>
            <w:shd w:val="clear" w:color="auto" w:fill="D9D9D9"/>
            <w:vAlign w:val="center"/>
          </w:tcPr>
          <w:p w14:paraId="71997E81" w14:textId="77777777" w:rsidR="008D400A" w:rsidRPr="00895A45" w:rsidRDefault="008D400A" w:rsidP="008D400A">
            <w:pPr>
              <w:rPr>
                <w:b/>
                <w:bCs/>
              </w:rPr>
            </w:pPr>
            <w:r w:rsidRPr="00895A45">
              <w:rPr>
                <w:rFonts w:eastAsia="EOGOCK+CityTrkMedium+2"/>
                <w:b/>
              </w:rPr>
              <w:t>Başvuru Numarası</w:t>
            </w:r>
          </w:p>
        </w:tc>
        <w:tc>
          <w:tcPr>
            <w:tcW w:w="3714" w:type="pct"/>
            <w:shd w:val="clear" w:color="auto" w:fill="auto"/>
            <w:vAlign w:val="center"/>
          </w:tcPr>
          <w:p w14:paraId="2896FFB8" w14:textId="490C5273" w:rsidR="008D400A" w:rsidRPr="00895A45" w:rsidRDefault="008D400A" w:rsidP="008D400A">
            <w:pPr>
              <w:rPr>
                <w:bCs/>
              </w:rPr>
            </w:pPr>
            <w:r>
              <w:rPr>
                <w:bCs/>
              </w:rPr>
              <w:t>KDAKP.57</w:t>
            </w:r>
            <w:r w:rsidRPr="00895A45">
              <w:rPr>
                <w:bCs/>
              </w:rPr>
              <w:t>.KYO.2022.</w:t>
            </w:r>
          </w:p>
        </w:tc>
      </w:tr>
      <w:tr w:rsidR="008D400A" w:rsidRPr="00895A45" w14:paraId="257ACD4D" w14:textId="77777777" w:rsidTr="008D400A">
        <w:trPr>
          <w:trHeight w:val="275"/>
          <w:jc w:val="center"/>
        </w:trPr>
        <w:tc>
          <w:tcPr>
            <w:tcW w:w="1286" w:type="pct"/>
            <w:shd w:val="clear" w:color="auto" w:fill="D9D9D9"/>
            <w:vAlign w:val="center"/>
          </w:tcPr>
          <w:p w14:paraId="0FC41FE0" w14:textId="77777777" w:rsidR="008D400A" w:rsidRPr="00895A45" w:rsidRDefault="008D400A" w:rsidP="008D400A">
            <w:pPr>
              <w:rPr>
                <w:rFonts w:eastAsia="EOGOCK+CityTrkMedium+2"/>
                <w:b/>
              </w:rPr>
            </w:pPr>
            <w:r w:rsidRPr="00895A45">
              <w:rPr>
                <w:rFonts w:eastAsia="EOGOCK+CityTrkMedium+2"/>
                <w:b/>
              </w:rPr>
              <w:t>Teslim Tarihi</w:t>
            </w:r>
          </w:p>
        </w:tc>
        <w:tc>
          <w:tcPr>
            <w:tcW w:w="3714" w:type="pct"/>
            <w:shd w:val="clear" w:color="auto" w:fill="auto"/>
            <w:vAlign w:val="center"/>
          </w:tcPr>
          <w:p w14:paraId="720784B3" w14:textId="77777777" w:rsidR="008D400A" w:rsidRPr="00895A45" w:rsidRDefault="008D400A" w:rsidP="008D400A">
            <w:pPr>
              <w:rPr>
                <w:bCs/>
              </w:rPr>
            </w:pPr>
          </w:p>
        </w:tc>
      </w:tr>
      <w:tr w:rsidR="008D400A" w:rsidRPr="00895A45" w14:paraId="01FF9855" w14:textId="77777777" w:rsidTr="008D400A">
        <w:trPr>
          <w:trHeight w:val="275"/>
          <w:jc w:val="center"/>
        </w:trPr>
        <w:tc>
          <w:tcPr>
            <w:tcW w:w="1286" w:type="pct"/>
            <w:shd w:val="clear" w:color="auto" w:fill="D9D9D9"/>
            <w:vAlign w:val="center"/>
          </w:tcPr>
          <w:p w14:paraId="7322C9A1" w14:textId="77777777" w:rsidR="008D400A" w:rsidRPr="00895A45" w:rsidRDefault="008D400A" w:rsidP="008D400A">
            <w:pPr>
              <w:rPr>
                <w:rFonts w:eastAsia="EOGOCK+CityTrkMedium+2"/>
                <w:b/>
              </w:rPr>
            </w:pPr>
            <w:r w:rsidRPr="00895A45">
              <w:rPr>
                <w:rFonts w:eastAsia="EOGOCK+CityTrkMedium+2"/>
                <w:b/>
              </w:rPr>
              <w:t>Adı Soyadı</w:t>
            </w:r>
          </w:p>
        </w:tc>
        <w:tc>
          <w:tcPr>
            <w:tcW w:w="3714" w:type="pct"/>
            <w:shd w:val="clear" w:color="auto" w:fill="auto"/>
            <w:vAlign w:val="center"/>
          </w:tcPr>
          <w:p w14:paraId="189E0A58" w14:textId="77777777" w:rsidR="008D400A" w:rsidRPr="00895A45" w:rsidRDefault="008D400A" w:rsidP="008D400A">
            <w:pPr>
              <w:rPr>
                <w:bCs/>
              </w:rPr>
            </w:pPr>
          </w:p>
        </w:tc>
      </w:tr>
      <w:tr w:rsidR="008D400A" w:rsidRPr="00895A45" w14:paraId="1480F0EE" w14:textId="77777777" w:rsidTr="008D400A">
        <w:trPr>
          <w:trHeight w:val="275"/>
          <w:jc w:val="center"/>
        </w:trPr>
        <w:tc>
          <w:tcPr>
            <w:tcW w:w="1286" w:type="pct"/>
            <w:shd w:val="clear" w:color="auto" w:fill="D9D9D9"/>
            <w:vAlign w:val="center"/>
          </w:tcPr>
          <w:p w14:paraId="4583977F" w14:textId="77777777" w:rsidR="008D400A" w:rsidRPr="00895A45" w:rsidRDefault="008D400A" w:rsidP="008D400A">
            <w:pPr>
              <w:rPr>
                <w:rFonts w:eastAsia="EOGOCK+CityTrkMedium+2"/>
                <w:b/>
              </w:rPr>
            </w:pPr>
            <w:r w:rsidRPr="00895A45">
              <w:rPr>
                <w:rFonts w:eastAsia="EOGOCK+CityTrkMedium+2"/>
                <w:b/>
              </w:rPr>
              <w:t>İl / İlçe / Adres</w:t>
            </w:r>
          </w:p>
        </w:tc>
        <w:tc>
          <w:tcPr>
            <w:tcW w:w="3714" w:type="pct"/>
            <w:shd w:val="clear" w:color="auto" w:fill="auto"/>
            <w:vAlign w:val="center"/>
          </w:tcPr>
          <w:p w14:paraId="6457B9D4" w14:textId="17E26721" w:rsidR="008D400A" w:rsidRPr="00895A45" w:rsidRDefault="008D400A" w:rsidP="008D400A">
            <w:pPr>
              <w:rPr>
                <w:bCs/>
              </w:rPr>
            </w:pPr>
            <w:r>
              <w:rPr>
                <w:bCs/>
              </w:rPr>
              <w:t>Sinop</w:t>
            </w:r>
            <w:r w:rsidRPr="00895A45">
              <w:rPr>
                <w:bCs/>
              </w:rPr>
              <w:t xml:space="preserve">/ </w:t>
            </w:r>
          </w:p>
        </w:tc>
      </w:tr>
    </w:tbl>
    <w:p w14:paraId="0F14EF03" w14:textId="77777777" w:rsidR="008D400A" w:rsidRDefault="008D400A" w:rsidP="004A32AB">
      <w:pPr>
        <w:pStyle w:val="Balk10"/>
        <w:spacing w:line="240" w:lineRule="auto"/>
        <w:jc w:val="left"/>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9"/>
        <w:gridCol w:w="7316"/>
        <w:gridCol w:w="973"/>
        <w:gridCol w:w="973"/>
      </w:tblGrid>
      <w:tr w:rsidR="008D400A" w:rsidRPr="00895A45" w14:paraId="4C928BE7" w14:textId="77777777" w:rsidTr="000027D4">
        <w:trPr>
          <w:trHeight w:hRule="exact" w:val="656"/>
          <w:jc w:val="center"/>
        </w:trPr>
        <w:tc>
          <w:tcPr>
            <w:tcW w:w="759" w:type="dxa"/>
            <w:shd w:val="clear" w:color="auto" w:fill="D9D9D9"/>
            <w:tcMar>
              <w:left w:w="85" w:type="dxa"/>
              <w:right w:w="85" w:type="dxa"/>
            </w:tcMar>
            <w:vAlign w:val="center"/>
          </w:tcPr>
          <w:p w14:paraId="7EF85C3C" w14:textId="77777777" w:rsidR="008D400A" w:rsidRPr="00895A45" w:rsidRDefault="008D400A" w:rsidP="008D400A">
            <w:pPr>
              <w:jc w:val="center"/>
              <w:rPr>
                <w:b/>
              </w:rPr>
            </w:pPr>
            <w:r w:rsidRPr="00895A45">
              <w:rPr>
                <w:b/>
              </w:rPr>
              <w:t>SN</w:t>
            </w:r>
          </w:p>
        </w:tc>
        <w:tc>
          <w:tcPr>
            <w:tcW w:w="7316" w:type="dxa"/>
            <w:shd w:val="clear" w:color="auto" w:fill="D9D9D9"/>
            <w:tcMar>
              <w:left w:w="85" w:type="dxa"/>
              <w:right w:w="85" w:type="dxa"/>
            </w:tcMar>
            <w:vAlign w:val="center"/>
          </w:tcPr>
          <w:p w14:paraId="18F75D90" w14:textId="77777777" w:rsidR="008D400A" w:rsidRPr="00895A45" w:rsidRDefault="008D400A" w:rsidP="008D400A">
            <w:pPr>
              <w:rPr>
                <w:b/>
              </w:rPr>
            </w:pPr>
            <w:r w:rsidRPr="00895A45">
              <w:rPr>
                <w:b/>
              </w:rPr>
              <w:t>Kontrol Edilecek Belgeler</w:t>
            </w:r>
          </w:p>
        </w:tc>
        <w:tc>
          <w:tcPr>
            <w:tcW w:w="973" w:type="dxa"/>
            <w:shd w:val="clear" w:color="auto" w:fill="D9D9D9"/>
            <w:tcMar>
              <w:left w:w="85" w:type="dxa"/>
              <w:right w:w="85" w:type="dxa"/>
            </w:tcMar>
            <w:vAlign w:val="center"/>
          </w:tcPr>
          <w:p w14:paraId="64CD2937" w14:textId="77777777" w:rsidR="008D400A" w:rsidRPr="00895A45" w:rsidRDefault="008D400A" w:rsidP="008D400A">
            <w:pPr>
              <w:widowControl w:val="0"/>
              <w:tabs>
                <w:tab w:val="left" w:pos="1140"/>
              </w:tabs>
              <w:autoSpaceDE w:val="0"/>
              <w:autoSpaceDN w:val="0"/>
              <w:adjustRightInd w:val="0"/>
              <w:jc w:val="center"/>
              <w:rPr>
                <w:b/>
                <w:bCs/>
                <w:w w:val="99"/>
              </w:rPr>
            </w:pPr>
            <w:r w:rsidRPr="00895A45">
              <w:rPr>
                <w:b/>
                <w:bCs/>
                <w:w w:val="99"/>
              </w:rPr>
              <w:t>VAR</w:t>
            </w:r>
          </w:p>
          <w:p w14:paraId="2DB2FCE5" w14:textId="77777777" w:rsidR="008D400A" w:rsidRPr="00895A45" w:rsidRDefault="008D400A" w:rsidP="008D400A">
            <w:pPr>
              <w:widowControl w:val="0"/>
              <w:tabs>
                <w:tab w:val="left" w:pos="1140"/>
              </w:tabs>
              <w:autoSpaceDE w:val="0"/>
              <w:autoSpaceDN w:val="0"/>
              <w:adjustRightInd w:val="0"/>
              <w:jc w:val="center"/>
              <w:rPr>
                <w:b/>
              </w:rPr>
            </w:pPr>
            <w:r w:rsidRPr="00895A45">
              <w:rPr>
                <w:b/>
                <w:bCs/>
                <w:w w:val="99"/>
              </w:rPr>
              <w:t>(+)</w:t>
            </w:r>
          </w:p>
        </w:tc>
        <w:tc>
          <w:tcPr>
            <w:tcW w:w="973" w:type="dxa"/>
            <w:shd w:val="clear" w:color="auto" w:fill="D9D9D9"/>
            <w:vAlign w:val="center"/>
          </w:tcPr>
          <w:p w14:paraId="469CB5D5" w14:textId="77777777" w:rsidR="008D400A" w:rsidRPr="00895A45" w:rsidRDefault="008D400A" w:rsidP="008D400A">
            <w:pPr>
              <w:widowControl w:val="0"/>
              <w:tabs>
                <w:tab w:val="left" w:pos="1140"/>
              </w:tabs>
              <w:autoSpaceDE w:val="0"/>
              <w:autoSpaceDN w:val="0"/>
              <w:adjustRightInd w:val="0"/>
              <w:jc w:val="center"/>
              <w:rPr>
                <w:b/>
                <w:bCs/>
                <w:w w:val="99"/>
              </w:rPr>
            </w:pPr>
            <w:r w:rsidRPr="00895A45">
              <w:rPr>
                <w:b/>
                <w:bCs/>
                <w:w w:val="99"/>
              </w:rPr>
              <w:t>YOK</w:t>
            </w:r>
          </w:p>
          <w:p w14:paraId="04F881A7" w14:textId="77777777" w:rsidR="008D400A" w:rsidRPr="00895A45" w:rsidRDefault="008D400A" w:rsidP="008D400A">
            <w:pPr>
              <w:widowControl w:val="0"/>
              <w:tabs>
                <w:tab w:val="left" w:pos="1140"/>
              </w:tabs>
              <w:autoSpaceDE w:val="0"/>
              <w:autoSpaceDN w:val="0"/>
              <w:adjustRightInd w:val="0"/>
              <w:jc w:val="center"/>
              <w:rPr>
                <w:b/>
                <w:bCs/>
                <w:w w:val="99"/>
              </w:rPr>
            </w:pPr>
            <w:r w:rsidRPr="00895A45">
              <w:rPr>
                <w:b/>
                <w:bCs/>
                <w:w w:val="99"/>
              </w:rPr>
              <w:t>(-)</w:t>
            </w:r>
          </w:p>
        </w:tc>
      </w:tr>
      <w:tr w:rsidR="008D400A" w:rsidRPr="00895A45" w14:paraId="1C4BDA4C" w14:textId="77777777" w:rsidTr="000027D4">
        <w:trPr>
          <w:trHeight w:val="546"/>
          <w:jc w:val="center"/>
        </w:trPr>
        <w:tc>
          <w:tcPr>
            <w:tcW w:w="759" w:type="dxa"/>
            <w:tcMar>
              <w:left w:w="85" w:type="dxa"/>
              <w:right w:w="85" w:type="dxa"/>
            </w:tcMar>
            <w:vAlign w:val="center"/>
          </w:tcPr>
          <w:p w14:paraId="2D0E0B83" w14:textId="77777777" w:rsidR="008D400A" w:rsidRPr="00895A45" w:rsidRDefault="008D400A" w:rsidP="000027D4">
            <w:pPr>
              <w:pStyle w:val="ListeParagraf"/>
              <w:numPr>
                <w:ilvl w:val="0"/>
                <w:numId w:val="107"/>
              </w:numPr>
            </w:pPr>
            <w:r w:rsidRPr="00895A45">
              <w:t>1</w:t>
            </w:r>
          </w:p>
        </w:tc>
        <w:tc>
          <w:tcPr>
            <w:tcW w:w="7316" w:type="dxa"/>
            <w:tcMar>
              <w:left w:w="85" w:type="dxa"/>
              <w:right w:w="85" w:type="dxa"/>
            </w:tcMar>
            <w:vAlign w:val="center"/>
          </w:tcPr>
          <w:p w14:paraId="0EDC7E54" w14:textId="77777777" w:rsidR="008D400A" w:rsidRPr="00895A45" w:rsidRDefault="008D400A" w:rsidP="008D400A">
            <w:pPr>
              <w:ind w:right="114"/>
              <w:jc w:val="both"/>
            </w:pPr>
            <w:r w:rsidRPr="00895A45">
              <w:t>SYP kapsamında duyurulan hibe çağrısına uygun başvuru formu ile başvurulmuştur.</w:t>
            </w:r>
          </w:p>
        </w:tc>
        <w:tc>
          <w:tcPr>
            <w:tcW w:w="973" w:type="dxa"/>
            <w:tcMar>
              <w:left w:w="85" w:type="dxa"/>
              <w:right w:w="85" w:type="dxa"/>
            </w:tcMar>
            <w:vAlign w:val="center"/>
          </w:tcPr>
          <w:p w14:paraId="3BE718E9" w14:textId="77777777" w:rsidR="008D400A" w:rsidRPr="00895A45" w:rsidRDefault="008D400A" w:rsidP="008D400A">
            <w:pPr>
              <w:widowControl w:val="0"/>
              <w:autoSpaceDE w:val="0"/>
              <w:autoSpaceDN w:val="0"/>
              <w:adjustRightInd w:val="0"/>
            </w:pPr>
          </w:p>
        </w:tc>
        <w:tc>
          <w:tcPr>
            <w:tcW w:w="973" w:type="dxa"/>
            <w:vAlign w:val="center"/>
          </w:tcPr>
          <w:p w14:paraId="2BB3658F" w14:textId="77777777" w:rsidR="008D400A" w:rsidRPr="00895A45" w:rsidRDefault="008D400A" w:rsidP="008D400A">
            <w:pPr>
              <w:widowControl w:val="0"/>
              <w:autoSpaceDE w:val="0"/>
              <w:autoSpaceDN w:val="0"/>
              <w:adjustRightInd w:val="0"/>
            </w:pPr>
          </w:p>
        </w:tc>
      </w:tr>
      <w:tr w:rsidR="008D400A" w:rsidRPr="00895A45" w14:paraId="231D4118" w14:textId="77777777" w:rsidTr="000027D4">
        <w:trPr>
          <w:trHeight w:val="406"/>
          <w:jc w:val="center"/>
        </w:trPr>
        <w:tc>
          <w:tcPr>
            <w:tcW w:w="759" w:type="dxa"/>
            <w:tcMar>
              <w:left w:w="85" w:type="dxa"/>
              <w:right w:w="85" w:type="dxa"/>
            </w:tcMar>
            <w:vAlign w:val="center"/>
          </w:tcPr>
          <w:p w14:paraId="250243B1" w14:textId="77777777" w:rsidR="008D400A" w:rsidRPr="00895A45" w:rsidRDefault="008D400A" w:rsidP="000027D4">
            <w:pPr>
              <w:pStyle w:val="ListeParagraf"/>
              <w:numPr>
                <w:ilvl w:val="0"/>
                <w:numId w:val="107"/>
              </w:numPr>
            </w:pPr>
            <w:r w:rsidRPr="00895A45">
              <w:t>2</w:t>
            </w:r>
          </w:p>
        </w:tc>
        <w:tc>
          <w:tcPr>
            <w:tcW w:w="7316" w:type="dxa"/>
            <w:tcMar>
              <w:left w:w="85" w:type="dxa"/>
              <w:right w:w="85" w:type="dxa"/>
            </w:tcMar>
            <w:vAlign w:val="center"/>
          </w:tcPr>
          <w:p w14:paraId="62EBABF9" w14:textId="245F2216" w:rsidR="008D400A" w:rsidRPr="00895A45" w:rsidRDefault="008D400A" w:rsidP="008D400A">
            <w:pPr>
              <w:ind w:right="114"/>
              <w:jc w:val="both"/>
            </w:pPr>
            <w:r w:rsidRPr="00895A45">
              <w:t>Başvuru formu ve ekleri</w:t>
            </w:r>
            <w:r w:rsidR="00070713">
              <w:t xml:space="preserve"> 2 (iki </w:t>
            </w:r>
            <w:r w:rsidRPr="00895A45">
              <w:t>) takım olarak sunulmuştur.</w:t>
            </w:r>
          </w:p>
        </w:tc>
        <w:tc>
          <w:tcPr>
            <w:tcW w:w="973" w:type="dxa"/>
            <w:tcMar>
              <w:left w:w="85" w:type="dxa"/>
              <w:right w:w="85" w:type="dxa"/>
            </w:tcMar>
            <w:vAlign w:val="center"/>
          </w:tcPr>
          <w:p w14:paraId="06316506" w14:textId="77777777" w:rsidR="008D400A" w:rsidRPr="00895A45" w:rsidRDefault="008D400A" w:rsidP="008D400A">
            <w:pPr>
              <w:widowControl w:val="0"/>
              <w:autoSpaceDE w:val="0"/>
              <w:autoSpaceDN w:val="0"/>
              <w:adjustRightInd w:val="0"/>
            </w:pPr>
          </w:p>
        </w:tc>
        <w:tc>
          <w:tcPr>
            <w:tcW w:w="973" w:type="dxa"/>
            <w:vAlign w:val="center"/>
          </w:tcPr>
          <w:p w14:paraId="2FFD4A6F" w14:textId="77777777" w:rsidR="008D400A" w:rsidRPr="00895A45" w:rsidRDefault="008D400A" w:rsidP="008D400A">
            <w:pPr>
              <w:widowControl w:val="0"/>
              <w:autoSpaceDE w:val="0"/>
              <w:autoSpaceDN w:val="0"/>
              <w:adjustRightInd w:val="0"/>
            </w:pPr>
          </w:p>
        </w:tc>
      </w:tr>
      <w:tr w:rsidR="008D400A" w:rsidRPr="00895A45" w14:paraId="60419230" w14:textId="77777777" w:rsidTr="000027D4">
        <w:trPr>
          <w:trHeight w:val="406"/>
          <w:jc w:val="center"/>
        </w:trPr>
        <w:tc>
          <w:tcPr>
            <w:tcW w:w="759" w:type="dxa"/>
            <w:tcMar>
              <w:left w:w="85" w:type="dxa"/>
              <w:right w:w="85" w:type="dxa"/>
            </w:tcMar>
            <w:vAlign w:val="center"/>
          </w:tcPr>
          <w:p w14:paraId="3456F51C" w14:textId="77777777" w:rsidR="008D400A" w:rsidRPr="00895A45" w:rsidRDefault="008D400A" w:rsidP="000027D4">
            <w:pPr>
              <w:pStyle w:val="ListeParagraf"/>
              <w:numPr>
                <w:ilvl w:val="0"/>
                <w:numId w:val="107"/>
              </w:numPr>
            </w:pPr>
            <w:r w:rsidRPr="00895A45">
              <w:t>3</w:t>
            </w:r>
          </w:p>
        </w:tc>
        <w:tc>
          <w:tcPr>
            <w:tcW w:w="7316" w:type="dxa"/>
            <w:tcMar>
              <w:left w:w="85" w:type="dxa"/>
              <w:right w:w="85" w:type="dxa"/>
            </w:tcMar>
            <w:vAlign w:val="center"/>
          </w:tcPr>
          <w:p w14:paraId="07060047" w14:textId="77777777" w:rsidR="008D400A" w:rsidRPr="00895A45" w:rsidRDefault="008D400A" w:rsidP="008D400A">
            <w:pPr>
              <w:ind w:right="114"/>
              <w:jc w:val="both"/>
            </w:pPr>
            <w:r w:rsidRPr="00895A45">
              <w:t>Başvuru sahibi başvuru beyanını ve tüm sayfaları imzalamıştır.</w:t>
            </w:r>
          </w:p>
        </w:tc>
        <w:tc>
          <w:tcPr>
            <w:tcW w:w="973" w:type="dxa"/>
            <w:tcMar>
              <w:left w:w="85" w:type="dxa"/>
              <w:right w:w="85" w:type="dxa"/>
            </w:tcMar>
            <w:vAlign w:val="center"/>
          </w:tcPr>
          <w:p w14:paraId="0C4553C0" w14:textId="77777777" w:rsidR="008D400A" w:rsidRPr="00895A45" w:rsidRDefault="008D400A" w:rsidP="008D400A">
            <w:pPr>
              <w:widowControl w:val="0"/>
              <w:autoSpaceDE w:val="0"/>
              <w:autoSpaceDN w:val="0"/>
              <w:adjustRightInd w:val="0"/>
            </w:pPr>
          </w:p>
        </w:tc>
        <w:tc>
          <w:tcPr>
            <w:tcW w:w="973" w:type="dxa"/>
            <w:vAlign w:val="center"/>
          </w:tcPr>
          <w:p w14:paraId="5AAAA9D1" w14:textId="77777777" w:rsidR="008D400A" w:rsidRPr="00895A45" w:rsidRDefault="008D400A" w:rsidP="008D400A">
            <w:pPr>
              <w:widowControl w:val="0"/>
              <w:autoSpaceDE w:val="0"/>
              <w:autoSpaceDN w:val="0"/>
              <w:adjustRightInd w:val="0"/>
            </w:pPr>
          </w:p>
        </w:tc>
      </w:tr>
      <w:tr w:rsidR="008D400A" w:rsidRPr="00895A45" w14:paraId="13C229B7" w14:textId="77777777" w:rsidTr="000027D4">
        <w:trPr>
          <w:trHeight w:val="549"/>
          <w:jc w:val="center"/>
        </w:trPr>
        <w:tc>
          <w:tcPr>
            <w:tcW w:w="759" w:type="dxa"/>
            <w:tcMar>
              <w:left w:w="85" w:type="dxa"/>
              <w:right w:w="85" w:type="dxa"/>
            </w:tcMar>
            <w:vAlign w:val="center"/>
          </w:tcPr>
          <w:p w14:paraId="6037AE65" w14:textId="2705D405" w:rsidR="008D400A" w:rsidRPr="00895A45" w:rsidRDefault="000F435D" w:rsidP="000027D4">
            <w:pPr>
              <w:pStyle w:val="ListeParagraf"/>
              <w:numPr>
                <w:ilvl w:val="0"/>
                <w:numId w:val="107"/>
              </w:numPr>
            </w:pPr>
            <w:r>
              <w:t>4</w:t>
            </w:r>
          </w:p>
        </w:tc>
        <w:tc>
          <w:tcPr>
            <w:tcW w:w="7316" w:type="dxa"/>
            <w:tcMar>
              <w:left w:w="85" w:type="dxa"/>
              <w:right w:w="85" w:type="dxa"/>
            </w:tcMar>
            <w:vAlign w:val="center"/>
          </w:tcPr>
          <w:p w14:paraId="532A3EE5" w14:textId="77777777" w:rsidR="008D400A" w:rsidRPr="00895A45" w:rsidRDefault="008D400A" w:rsidP="008D400A">
            <w:pPr>
              <w:ind w:right="114"/>
              <w:jc w:val="both"/>
            </w:pPr>
            <w:r w:rsidRPr="00895A45">
              <w:t>Hibeye esas proje tutarını aşan kısım varsa ayni/nakdi katkının karşılanacağına dair taahhütname eklenmiştir.</w:t>
            </w:r>
          </w:p>
        </w:tc>
        <w:tc>
          <w:tcPr>
            <w:tcW w:w="973" w:type="dxa"/>
            <w:tcMar>
              <w:left w:w="85" w:type="dxa"/>
              <w:right w:w="85" w:type="dxa"/>
            </w:tcMar>
            <w:vAlign w:val="center"/>
          </w:tcPr>
          <w:p w14:paraId="16BBA7BE" w14:textId="77777777" w:rsidR="008D400A" w:rsidRPr="00895A45" w:rsidRDefault="008D400A" w:rsidP="008D400A">
            <w:pPr>
              <w:widowControl w:val="0"/>
              <w:autoSpaceDE w:val="0"/>
              <w:autoSpaceDN w:val="0"/>
              <w:adjustRightInd w:val="0"/>
            </w:pPr>
          </w:p>
        </w:tc>
        <w:tc>
          <w:tcPr>
            <w:tcW w:w="973" w:type="dxa"/>
            <w:vAlign w:val="center"/>
          </w:tcPr>
          <w:p w14:paraId="381EE19E" w14:textId="77777777" w:rsidR="008D400A" w:rsidRPr="00895A45" w:rsidRDefault="008D400A" w:rsidP="008D400A">
            <w:pPr>
              <w:widowControl w:val="0"/>
              <w:autoSpaceDE w:val="0"/>
              <w:autoSpaceDN w:val="0"/>
              <w:adjustRightInd w:val="0"/>
            </w:pPr>
          </w:p>
        </w:tc>
      </w:tr>
      <w:tr w:rsidR="000F435D" w:rsidRPr="00895A45" w14:paraId="431D5D94" w14:textId="77777777" w:rsidTr="000027D4">
        <w:trPr>
          <w:trHeight w:val="406"/>
          <w:jc w:val="center"/>
        </w:trPr>
        <w:tc>
          <w:tcPr>
            <w:tcW w:w="759" w:type="dxa"/>
            <w:tcMar>
              <w:left w:w="85" w:type="dxa"/>
              <w:right w:w="85" w:type="dxa"/>
            </w:tcMar>
            <w:vAlign w:val="center"/>
          </w:tcPr>
          <w:p w14:paraId="776274DA" w14:textId="0E3A9E4F" w:rsidR="000F435D" w:rsidRPr="00895A45" w:rsidRDefault="00754C1B" w:rsidP="000027D4">
            <w:pPr>
              <w:pStyle w:val="ListeParagraf"/>
              <w:numPr>
                <w:ilvl w:val="0"/>
                <w:numId w:val="107"/>
              </w:numPr>
            </w:pPr>
            <w:r>
              <w:t>5</w:t>
            </w:r>
          </w:p>
        </w:tc>
        <w:tc>
          <w:tcPr>
            <w:tcW w:w="7316" w:type="dxa"/>
            <w:shd w:val="clear" w:color="auto" w:fill="FFFFFF"/>
            <w:tcMar>
              <w:left w:w="85" w:type="dxa"/>
              <w:right w:w="85" w:type="dxa"/>
            </w:tcMar>
            <w:vAlign w:val="center"/>
          </w:tcPr>
          <w:p w14:paraId="1729C1C3" w14:textId="78ED3A6F" w:rsidR="000F435D" w:rsidRPr="00895A45" w:rsidRDefault="000F435D" w:rsidP="000F435D">
            <w:pPr>
              <w:ind w:right="114"/>
              <w:jc w:val="both"/>
            </w:pPr>
            <w:r w:rsidRPr="00E114B1">
              <w:t>Hibe konusuyla ilgili eğitime katılmış ise, sertifika veya katılım belgesi eklenmiştir.</w:t>
            </w:r>
          </w:p>
        </w:tc>
        <w:tc>
          <w:tcPr>
            <w:tcW w:w="973" w:type="dxa"/>
            <w:tcMar>
              <w:left w:w="85" w:type="dxa"/>
              <w:right w:w="85" w:type="dxa"/>
            </w:tcMar>
            <w:vAlign w:val="center"/>
          </w:tcPr>
          <w:p w14:paraId="37FB2557" w14:textId="77777777" w:rsidR="000F435D" w:rsidRPr="00895A45" w:rsidRDefault="000F435D" w:rsidP="000F435D">
            <w:pPr>
              <w:widowControl w:val="0"/>
              <w:autoSpaceDE w:val="0"/>
              <w:autoSpaceDN w:val="0"/>
              <w:adjustRightInd w:val="0"/>
            </w:pPr>
          </w:p>
        </w:tc>
        <w:tc>
          <w:tcPr>
            <w:tcW w:w="973" w:type="dxa"/>
            <w:vAlign w:val="center"/>
          </w:tcPr>
          <w:p w14:paraId="38D449BB" w14:textId="77777777" w:rsidR="000F435D" w:rsidRPr="00895A45" w:rsidRDefault="000F435D" w:rsidP="000F435D">
            <w:pPr>
              <w:widowControl w:val="0"/>
              <w:autoSpaceDE w:val="0"/>
              <w:autoSpaceDN w:val="0"/>
              <w:adjustRightInd w:val="0"/>
            </w:pPr>
          </w:p>
        </w:tc>
      </w:tr>
      <w:tr w:rsidR="0066408A" w:rsidRPr="00895A45" w14:paraId="2798FAB3" w14:textId="77777777" w:rsidTr="000027D4">
        <w:trPr>
          <w:trHeight w:val="406"/>
          <w:jc w:val="center"/>
        </w:trPr>
        <w:tc>
          <w:tcPr>
            <w:tcW w:w="759" w:type="dxa"/>
            <w:tcMar>
              <w:left w:w="85" w:type="dxa"/>
              <w:right w:w="85" w:type="dxa"/>
            </w:tcMar>
            <w:vAlign w:val="center"/>
          </w:tcPr>
          <w:p w14:paraId="5FBA179E" w14:textId="673A855E" w:rsidR="0066408A" w:rsidRDefault="00754C1B" w:rsidP="000027D4">
            <w:pPr>
              <w:pStyle w:val="ListeParagraf"/>
              <w:numPr>
                <w:ilvl w:val="0"/>
                <w:numId w:val="107"/>
              </w:numPr>
            </w:pPr>
            <w:r>
              <w:t>6</w:t>
            </w:r>
          </w:p>
        </w:tc>
        <w:tc>
          <w:tcPr>
            <w:tcW w:w="7316" w:type="dxa"/>
            <w:shd w:val="clear" w:color="auto" w:fill="FFFFFF"/>
            <w:tcMar>
              <w:left w:w="85" w:type="dxa"/>
              <w:right w:w="85" w:type="dxa"/>
            </w:tcMar>
            <w:vAlign w:val="center"/>
          </w:tcPr>
          <w:p w14:paraId="0128E264" w14:textId="713DB3AA" w:rsidR="0066408A" w:rsidRPr="00E114B1" w:rsidRDefault="0066408A" w:rsidP="0066408A">
            <w:pPr>
              <w:ind w:right="114"/>
              <w:jc w:val="both"/>
            </w:pPr>
            <w:r w:rsidRPr="00895A45">
              <w:t>Üye Olunan Çiftçi Örgütüne Ait Belge eklenmiştir (Ziraat Odası Hariç).</w:t>
            </w:r>
          </w:p>
        </w:tc>
        <w:tc>
          <w:tcPr>
            <w:tcW w:w="973" w:type="dxa"/>
            <w:tcMar>
              <w:left w:w="85" w:type="dxa"/>
              <w:right w:w="85" w:type="dxa"/>
            </w:tcMar>
            <w:vAlign w:val="center"/>
          </w:tcPr>
          <w:p w14:paraId="1881CF93" w14:textId="77777777" w:rsidR="0066408A" w:rsidRPr="00895A45" w:rsidRDefault="0066408A" w:rsidP="0066408A">
            <w:pPr>
              <w:widowControl w:val="0"/>
              <w:autoSpaceDE w:val="0"/>
              <w:autoSpaceDN w:val="0"/>
              <w:adjustRightInd w:val="0"/>
            </w:pPr>
          </w:p>
        </w:tc>
        <w:tc>
          <w:tcPr>
            <w:tcW w:w="973" w:type="dxa"/>
            <w:vAlign w:val="center"/>
          </w:tcPr>
          <w:p w14:paraId="47050B8D" w14:textId="77777777" w:rsidR="0066408A" w:rsidRPr="00895A45" w:rsidRDefault="0066408A" w:rsidP="0066408A">
            <w:pPr>
              <w:widowControl w:val="0"/>
              <w:autoSpaceDE w:val="0"/>
              <w:autoSpaceDN w:val="0"/>
              <w:adjustRightInd w:val="0"/>
            </w:pPr>
          </w:p>
        </w:tc>
      </w:tr>
      <w:tr w:rsidR="0066408A" w:rsidRPr="00895A45" w14:paraId="07C1C9F4" w14:textId="77777777" w:rsidTr="000027D4">
        <w:trPr>
          <w:trHeight w:val="406"/>
          <w:jc w:val="center"/>
        </w:trPr>
        <w:tc>
          <w:tcPr>
            <w:tcW w:w="759" w:type="dxa"/>
            <w:tcMar>
              <w:left w:w="85" w:type="dxa"/>
              <w:right w:w="85" w:type="dxa"/>
            </w:tcMar>
            <w:vAlign w:val="center"/>
          </w:tcPr>
          <w:p w14:paraId="44DC7F8E" w14:textId="7F97BE28" w:rsidR="0066408A" w:rsidRDefault="00754C1B" w:rsidP="000027D4">
            <w:pPr>
              <w:pStyle w:val="ListeParagraf"/>
              <w:numPr>
                <w:ilvl w:val="0"/>
                <w:numId w:val="107"/>
              </w:numPr>
            </w:pPr>
            <w:r>
              <w:t>7</w:t>
            </w:r>
          </w:p>
        </w:tc>
        <w:tc>
          <w:tcPr>
            <w:tcW w:w="7316" w:type="dxa"/>
            <w:shd w:val="clear" w:color="auto" w:fill="FFFFFF"/>
            <w:tcMar>
              <w:left w:w="85" w:type="dxa"/>
              <w:right w:w="85" w:type="dxa"/>
            </w:tcMar>
            <w:vAlign w:val="center"/>
          </w:tcPr>
          <w:p w14:paraId="5A164A6B" w14:textId="4181A421" w:rsidR="0066408A" w:rsidRPr="00E114B1" w:rsidRDefault="0066408A" w:rsidP="0066408A">
            <w:pPr>
              <w:ind w:right="114"/>
              <w:jc w:val="both"/>
            </w:pPr>
            <w:r>
              <w:t>Tarımsal Arazi Varlığını Gösteren Belge (ÇKS) eklenmiştir.</w:t>
            </w:r>
          </w:p>
        </w:tc>
        <w:tc>
          <w:tcPr>
            <w:tcW w:w="973" w:type="dxa"/>
            <w:tcMar>
              <w:left w:w="85" w:type="dxa"/>
              <w:right w:w="85" w:type="dxa"/>
            </w:tcMar>
            <w:vAlign w:val="center"/>
          </w:tcPr>
          <w:p w14:paraId="2431D0ED" w14:textId="77777777" w:rsidR="0066408A" w:rsidRPr="00895A45" w:rsidRDefault="0066408A" w:rsidP="0066408A">
            <w:pPr>
              <w:widowControl w:val="0"/>
              <w:autoSpaceDE w:val="0"/>
              <w:autoSpaceDN w:val="0"/>
              <w:adjustRightInd w:val="0"/>
            </w:pPr>
          </w:p>
        </w:tc>
        <w:tc>
          <w:tcPr>
            <w:tcW w:w="973" w:type="dxa"/>
            <w:vAlign w:val="center"/>
          </w:tcPr>
          <w:p w14:paraId="2628D6B6" w14:textId="77777777" w:rsidR="0066408A" w:rsidRPr="00895A45" w:rsidRDefault="0066408A" w:rsidP="0066408A">
            <w:pPr>
              <w:widowControl w:val="0"/>
              <w:autoSpaceDE w:val="0"/>
              <w:autoSpaceDN w:val="0"/>
              <w:adjustRightInd w:val="0"/>
            </w:pPr>
          </w:p>
        </w:tc>
      </w:tr>
      <w:tr w:rsidR="003111D4" w:rsidRPr="00895A45" w14:paraId="49704788" w14:textId="77777777" w:rsidTr="000027D4">
        <w:trPr>
          <w:trHeight w:val="406"/>
          <w:jc w:val="center"/>
        </w:trPr>
        <w:tc>
          <w:tcPr>
            <w:tcW w:w="759" w:type="dxa"/>
            <w:tcMar>
              <w:left w:w="85" w:type="dxa"/>
              <w:right w:w="85" w:type="dxa"/>
            </w:tcMar>
            <w:vAlign w:val="center"/>
          </w:tcPr>
          <w:p w14:paraId="6DACEC73" w14:textId="29EF0565" w:rsidR="003111D4" w:rsidRDefault="00754C1B" w:rsidP="000027D4">
            <w:pPr>
              <w:pStyle w:val="ListeParagraf"/>
              <w:numPr>
                <w:ilvl w:val="0"/>
                <w:numId w:val="107"/>
              </w:numPr>
            </w:pPr>
            <w:r>
              <w:t>8</w:t>
            </w:r>
          </w:p>
        </w:tc>
        <w:tc>
          <w:tcPr>
            <w:tcW w:w="7316" w:type="dxa"/>
            <w:shd w:val="clear" w:color="auto" w:fill="FFFFFF"/>
            <w:tcMar>
              <w:left w:w="85" w:type="dxa"/>
              <w:right w:w="85" w:type="dxa"/>
            </w:tcMar>
            <w:vAlign w:val="center"/>
          </w:tcPr>
          <w:p w14:paraId="1DF7DB36" w14:textId="61D73313" w:rsidR="003111D4" w:rsidRDefault="003111D4" w:rsidP="003111D4">
            <w:pPr>
              <w:ind w:right="114"/>
              <w:jc w:val="both"/>
            </w:pPr>
            <w:r>
              <w:t>Yatırım yapılacak araziye ait mülkiyet belgesi eklenmiştir.</w:t>
            </w:r>
          </w:p>
        </w:tc>
        <w:tc>
          <w:tcPr>
            <w:tcW w:w="973" w:type="dxa"/>
            <w:tcMar>
              <w:left w:w="85" w:type="dxa"/>
              <w:right w:w="85" w:type="dxa"/>
            </w:tcMar>
            <w:vAlign w:val="center"/>
          </w:tcPr>
          <w:p w14:paraId="48A15B97" w14:textId="77777777" w:rsidR="003111D4" w:rsidRPr="00895A45" w:rsidRDefault="003111D4" w:rsidP="003111D4">
            <w:pPr>
              <w:widowControl w:val="0"/>
              <w:autoSpaceDE w:val="0"/>
              <w:autoSpaceDN w:val="0"/>
              <w:adjustRightInd w:val="0"/>
            </w:pPr>
          </w:p>
        </w:tc>
        <w:tc>
          <w:tcPr>
            <w:tcW w:w="973" w:type="dxa"/>
            <w:vAlign w:val="center"/>
          </w:tcPr>
          <w:p w14:paraId="714399CD" w14:textId="77777777" w:rsidR="003111D4" w:rsidRPr="00895A45" w:rsidRDefault="003111D4" w:rsidP="003111D4">
            <w:pPr>
              <w:widowControl w:val="0"/>
              <w:autoSpaceDE w:val="0"/>
              <w:autoSpaceDN w:val="0"/>
              <w:adjustRightInd w:val="0"/>
            </w:pPr>
          </w:p>
        </w:tc>
      </w:tr>
      <w:tr w:rsidR="000027D4" w:rsidRPr="00895A45" w14:paraId="30A81A4D" w14:textId="77777777" w:rsidTr="000027D4">
        <w:trPr>
          <w:trHeight w:val="406"/>
          <w:jc w:val="center"/>
        </w:trPr>
        <w:tc>
          <w:tcPr>
            <w:tcW w:w="759" w:type="dxa"/>
            <w:tcMar>
              <w:left w:w="85" w:type="dxa"/>
              <w:right w:w="85" w:type="dxa"/>
            </w:tcMar>
            <w:vAlign w:val="center"/>
          </w:tcPr>
          <w:p w14:paraId="684BCD03" w14:textId="77777777" w:rsidR="000027D4" w:rsidRDefault="000027D4" w:rsidP="000027D4">
            <w:pPr>
              <w:pStyle w:val="ListeParagraf"/>
              <w:numPr>
                <w:ilvl w:val="0"/>
                <w:numId w:val="107"/>
              </w:numPr>
            </w:pPr>
          </w:p>
        </w:tc>
        <w:tc>
          <w:tcPr>
            <w:tcW w:w="7316" w:type="dxa"/>
            <w:shd w:val="clear" w:color="auto" w:fill="FFFFFF"/>
            <w:tcMar>
              <w:left w:w="85" w:type="dxa"/>
              <w:right w:w="85" w:type="dxa"/>
            </w:tcMar>
            <w:vAlign w:val="center"/>
          </w:tcPr>
          <w:p w14:paraId="3F04D224" w14:textId="0A1A0868" w:rsidR="000027D4" w:rsidRDefault="000027D4" w:rsidP="000027D4">
            <w:pPr>
              <w:ind w:right="114"/>
              <w:jc w:val="both"/>
            </w:pPr>
            <w:r w:rsidRPr="000027D4">
              <w:t>Yararlanıcı Bilgi Formu eklenmiştir</w:t>
            </w:r>
            <w:r w:rsidRPr="007D5BEE">
              <w:rPr>
                <w:sz w:val="20"/>
                <w:szCs w:val="20"/>
              </w:rPr>
              <w:t>.</w:t>
            </w:r>
          </w:p>
        </w:tc>
        <w:tc>
          <w:tcPr>
            <w:tcW w:w="973" w:type="dxa"/>
            <w:tcMar>
              <w:left w:w="85" w:type="dxa"/>
              <w:right w:w="85" w:type="dxa"/>
            </w:tcMar>
            <w:vAlign w:val="center"/>
          </w:tcPr>
          <w:p w14:paraId="36FE980E" w14:textId="77777777" w:rsidR="000027D4" w:rsidRPr="00895A45" w:rsidRDefault="000027D4" w:rsidP="000027D4">
            <w:pPr>
              <w:widowControl w:val="0"/>
              <w:autoSpaceDE w:val="0"/>
              <w:autoSpaceDN w:val="0"/>
              <w:adjustRightInd w:val="0"/>
            </w:pPr>
          </w:p>
        </w:tc>
        <w:tc>
          <w:tcPr>
            <w:tcW w:w="973" w:type="dxa"/>
            <w:vAlign w:val="center"/>
          </w:tcPr>
          <w:p w14:paraId="601C16EB" w14:textId="77777777" w:rsidR="000027D4" w:rsidRPr="00895A45" w:rsidRDefault="000027D4" w:rsidP="000027D4">
            <w:pPr>
              <w:widowControl w:val="0"/>
              <w:autoSpaceDE w:val="0"/>
              <w:autoSpaceDN w:val="0"/>
              <w:adjustRightInd w:val="0"/>
            </w:pPr>
          </w:p>
        </w:tc>
      </w:tr>
      <w:tr w:rsidR="000027D4" w:rsidRPr="00895A45" w14:paraId="7684AE1E" w14:textId="77777777" w:rsidTr="000027D4">
        <w:trPr>
          <w:trHeight w:val="406"/>
          <w:jc w:val="center"/>
        </w:trPr>
        <w:tc>
          <w:tcPr>
            <w:tcW w:w="759" w:type="dxa"/>
            <w:tcMar>
              <w:left w:w="85" w:type="dxa"/>
              <w:right w:w="85" w:type="dxa"/>
            </w:tcMar>
            <w:vAlign w:val="center"/>
          </w:tcPr>
          <w:p w14:paraId="02B21F53" w14:textId="14C8CC38" w:rsidR="000027D4" w:rsidRDefault="000027D4" w:rsidP="000027D4">
            <w:pPr>
              <w:pStyle w:val="ListeParagraf"/>
              <w:numPr>
                <w:ilvl w:val="0"/>
                <w:numId w:val="107"/>
              </w:numPr>
            </w:pPr>
            <w:r>
              <w:t>9</w:t>
            </w:r>
          </w:p>
        </w:tc>
        <w:tc>
          <w:tcPr>
            <w:tcW w:w="7316" w:type="dxa"/>
            <w:shd w:val="clear" w:color="auto" w:fill="FFFFFF"/>
            <w:tcMar>
              <w:left w:w="85" w:type="dxa"/>
              <w:right w:w="85" w:type="dxa"/>
            </w:tcMar>
            <w:vAlign w:val="center"/>
          </w:tcPr>
          <w:p w14:paraId="06685F97" w14:textId="20FFE3B5" w:rsidR="000027D4" w:rsidRDefault="000027D4" w:rsidP="000027D4">
            <w:pPr>
              <w:ind w:right="114"/>
              <w:jc w:val="both"/>
            </w:pPr>
            <w:r w:rsidRPr="00895A45">
              <w:t>Aynı Hanede Yaşayan Bireyler Beyan Formu eklenmiştir.</w:t>
            </w:r>
          </w:p>
        </w:tc>
        <w:tc>
          <w:tcPr>
            <w:tcW w:w="973" w:type="dxa"/>
            <w:tcMar>
              <w:left w:w="85" w:type="dxa"/>
              <w:right w:w="85" w:type="dxa"/>
            </w:tcMar>
            <w:vAlign w:val="center"/>
          </w:tcPr>
          <w:p w14:paraId="6D27CC51" w14:textId="77777777" w:rsidR="000027D4" w:rsidRPr="00895A45" w:rsidRDefault="000027D4" w:rsidP="000027D4">
            <w:pPr>
              <w:widowControl w:val="0"/>
              <w:autoSpaceDE w:val="0"/>
              <w:autoSpaceDN w:val="0"/>
              <w:adjustRightInd w:val="0"/>
            </w:pPr>
          </w:p>
        </w:tc>
        <w:tc>
          <w:tcPr>
            <w:tcW w:w="973" w:type="dxa"/>
            <w:vAlign w:val="center"/>
          </w:tcPr>
          <w:p w14:paraId="2AD6338F" w14:textId="77777777" w:rsidR="000027D4" w:rsidRPr="00895A45" w:rsidRDefault="000027D4" w:rsidP="000027D4">
            <w:pPr>
              <w:widowControl w:val="0"/>
              <w:autoSpaceDE w:val="0"/>
              <w:autoSpaceDN w:val="0"/>
              <w:adjustRightInd w:val="0"/>
            </w:pPr>
          </w:p>
        </w:tc>
      </w:tr>
      <w:tr w:rsidR="000027D4" w:rsidRPr="00895A45" w14:paraId="061AAB52" w14:textId="77777777" w:rsidTr="000027D4">
        <w:trPr>
          <w:trHeight w:val="406"/>
          <w:jc w:val="center"/>
        </w:trPr>
        <w:tc>
          <w:tcPr>
            <w:tcW w:w="759" w:type="dxa"/>
            <w:tcMar>
              <w:left w:w="85" w:type="dxa"/>
              <w:right w:w="85" w:type="dxa"/>
            </w:tcMar>
            <w:vAlign w:val="center"/>
          </w:tcPr>
          <w:p w14:paraId="5C19A456" w14:textId="1E54584A" w:rsidR="000027D4" w:rsidRDefault="000027D4" w:rsidP="000027D4">
            <w:pPr>
              <w:pStyle w:val="ListeParagraf"/>
              <w:numPr>
                <w:ilvl w:val="0"/>
                <w:numId w:val="107"/>
              </w:numPr>
            </w:pPr>
            <w:r>
              <w:t>10</w:t>
            </w:r>
          </w:p>
        </w:tc>
        <w:tc>
          <w:tcPr>
            <w:tcW w:w="7316" w:type="dxa"/>
            <w:shd w:val="clear" w:color="auto" w:fill="FFFFFF"/>
            <w:tcMar>
              <w:left w:w="85" w:type="dxa"/>
              <w:right w:w="85" w:type="dxa"/>
            </w:tcMar>
            <w:vAlign w:val="center"/>
          </w:tcPr>
          <w:p w14:paraId="5EC26995" w14:textId="61F3D64B" w:rsidR="000027D4" w:rsidRPr="00895A45" w:rsidRDefault="000027D4" w:rsidP="000027D4">
            <w:pPr>
              <w:ind w:right="114"/>
              <w:jc w:val="both"/>
            </w:pPr>
            <w:r w:rsidRPr="00895A45">
              <w:t>Son 6 Aylık Asli İkametini Gösterir Adres Bilgileri Raporu eklenmiştir.</w:t>
            </w:r>
          </w:p>
        </w:tc>
        <w:tc>
          <w:tcPr>
            <w:tcW w:w="973" w:type="dxa"/>
            <w:tcMar>
              <w:left w:w="85" w:type="dxa"/>
              <w:right w:w="85" w:type="dxa"/>
            </w:tcMar>
            <w:vAlign w:val="center"/>
          </w:tcPr>
          <w:p w14:paraId="63595A02" w14:textId="77777777" w:rsidR="000027D4" w:rsidRPr="00895A45" w:rsidRDefault="000027D4" w:rsidP="000027D4">
            <w:pPr>
              <w:widowControl w:val="0"/>
              <w:autoSpaceDE w:val="0"/>
              <w:autoSpaceDN w:val="0"/>
              <w:adjustRightInd w:val="0"/>
            </w:pPr>
          </w:p>
        </w:tc>
        <w:tc>
          <w:tcPr>
            <w:tcW w:w="973" w:type="dxa"/>
            <w:vAlign w:val="center"/>
          </w:tcPr>
          <w:p w14:paraId="75DEF99B" w14:textId="77777777" w:rsidR="000027D4" w:rsidRPr="00895A45" w:rsidRDefault="000027D4" w:rsidP="000027D4">
            <w:pPr>
              <w:widowControl w:val="0"/>
              <w:autoSpaceDE w:val="0"/>
              <w:autoSpaceDN w:val="0"/>
              <w:adjustRightInd w:val="0"/>
            </w:pPr>
          </w:p>
        </w:tc>
      </w:tr>
      <w:tr w:rsidR="000027D4" w:rsidRPr="00895A45" w14:paraId="330CF7DB" w14:textId="77777777" w:rsidTr="000027D4">
        <w:trPr>
          <w:trHeight w:val="406"/>
          <w:jc w:val="center"/>
        </w:trPr>
        <w:tc>
          <w:tcPr>
            <w:tcW w:w="759" w:type="dxa"/>
            <w:tcMar>
              <w:left w:w="85" w:type="dxa"/>
              <w:right w:w="85" w:type="dxa"/>
            </w:tcMar>
            <w:vAlign w:val="center"/>
          </w:tcPr>
          <w:p w14:paraId="2B6333C8" w14:textId="06C4C528" w:rsidR="000027D4" w:rsidRDefault="000027D4" w:rsidP="000027D4">
            <w:pPr>
              <w:pStyle w:val="ListeParagraf"/>
              <w:numPr>
                <w:ilvl w:val="0"/>
                <w:numId w:val="107"/>
              </w:numPr>
            </w:pPr>
            <w:r>
              <w:t>11</w:t>
            </w:r>
          </w:p>
        </w:tc>
        <w:tc>
          <w:tcPr>
            <w:tcW w:w="7316" w:type="dxa"/>
            <w:shd w:val="clear" w:color="auto" w:fill="FFFFFF"/>
            <w:tcMar>
              <w:left w:w="85" w:type="dxa"/>
              <w:right w:w="85" w:type="dxa"/>
            </w:tcMar>
            <w:vAlign w:val="center"/>
          </w:tcPr>
          <w:p w14:paraId="17C63DB3" w14:textId="5649FB2E" w:rsidR="000027D4" w:rsidRPr="00895A45" w:rsidRDefault="000027D4" w:rsidP="000027D4">
            <w:pPr>
              <w:ind w:right="114"/>
              <w:jc w:val="both"/>
            </w:pPr>
            <w:r w:rsidRPr="00895A45">
              <w:t>Hibe duyurusu sırasında, hibe konusuna özgü diğer istenen belgeler eklenmiştir.</w:t>
            </w:r>
          </w:p>
        </w:tc>
        <w:tc>
          <w:tcPr>
            <w:tcW w:w="973" w:type="dxa"/>
            <w:tcMar>
              <w:left w:w="85" w:type="dxa"/>
              <w:right w:w="85" w:type="dxa"/>
            </w:tcMar>
            <w:vAlign w:val="center"/>
          </w:tcPr>
          <w:p w14:paraId="2B39BECA" w14:textId="77777777" w:rsidR="000027D4" w:rsidRPr="00895A45" w:rsidRDefault="000027D4" w:rsidP="000027D4">
            <w:pPr>
              <w:widowControl w:val="0"/>
              <w:autoSpaceDE w:val="0"/>
              <w:autoSpaceDN w:val="0"/>
              <w:adjustRightInd w:val="0"/>
            </w:pPr>
          </w:p>
        </w:tc>
        <w:tc>
          <w:tcPr>
            <w:tcW w:w="973" w:type="dxa"/>
            <w:vAlign w:val="center"/>
          </w:tcPr>
          <w:p w14:paraId="61591F27" w14:textId="77777777" w:rsidR="000027D4" w:rsidRPr="00895A45" w:rsidRDefault="000027D4" w:rsidP="000027D4">
            <w:pPr>
              <w:widowControl w:val="0"/>
              <w:autoSpaceDE w:val="0"/>
              <w:autoSpaceDN w:val="0"/>
              <w:adjustRightInd w:val="0"/>
            </w:pPr>
          </w:p>
        </w:tc>
      </w:tr>
    </w:tbl>
    <w:p w14:paraId="1073D00E" w14:textId="77777777" w:rsidR="008D400A" w:rsidRDefault="008D400A" w:rsidP="008D400A">
      <w:pPr>
        <w:widowControl w:val="0"/>
        <w:autoSpaceDE w:val="0"/>
        <w:autoSpaceDN w:val="0"/>
        <w:adjustRightInd w:val="0"/>
      </w:pPr>
    </w:p>
    <w:p w14:paraId="427B094F" w14:textId="77777777" w:rsidR="008D400A" w:rsidRPr="00895A45" w:rsidRDefault="008D400A" w:rsidP="008D400A">
      <w:pPr>
        <w:widowControl w:val="0"/>
        <w:autoSpaceDE w:val="0"/>
        <w:autoSpaceDN w:val="0"/>
        <w:adjustRightInd w:val="0"/>
      </w:pPr>
      <w:r w:rsidRPr="00895A45">
        <w:t xml:space="preserve">NOT: 1- Belgelerin “var” olması, bu belgelerin içeriklerinin uygun olduğu anlamına gelmez. </w:t>
      </w:r>
    </w:p>
    <w:p w14:paraId="0520F026" w14:textId="77777777" w:rsidR="008D400A" w:rsidRDefault="008D400A" w:rsidP="008D400A">
      <w:pPr>
        <w:tabs>
          <w:tab w:val="left" w:pos="6237"/>
        </w:tabs>
        <w:jc w:val="both"/>
      </w:pPr>
      <w:r w:rsidRPr="00895A45">
        <w:t xml:space="preserve">          2- Başvuru yatırım konularına göre belgelerin karşısına mutlaka “var” veya “yok” anlamında işaret konulacaktır.</w:t>
      </w:r>
    </w:p>
    <w:p w14:paraId="460171D7" w14:textId="77777777" w:rsidR="008D400A" w:rsidRDefault="008D400A" w:rsidP="008D400A">
      <w:pPr>
        <w:tabs>
          <w:tab w:val="left" w:pos="6237"/>
        </w:tabs>
        <w:jc w:val="both"/>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5"/>
        <w:gridCol w:w="3895"/>
        <w:gridCol w:w="3200"/>
      </w:tblGrid>
      <w:tr w:rsidR="005E3344" w:rsidRPr="005E3344" w14:paraId="3397C9E5" w14:textId="77777777" w:rsidTr="000C1E14">
        <w:trPr>
          <w:trHeight w:val="261"/>
          <w:jc w:val="center"/>
        </w:trPr>
        <w:tc>
          <w:tcPr>
            <w:tcW w:w="4999" w:type="pct"/>
            <w:gridSpan w:val="3"/>
            <w:shd w:val="clear" w:color="auto" w:fill="FFFFFF" w:themeFill="background1"/>
            <w:vAlign w:val="center"/>
          </w:tcPr>
          <w:p w14:paraId="7622E428" w14:textId="77777777" w:rsidR="008D400A" w:rsidRPr="005E3344" w:rsidRDefault="008D400A" w:rsidP="008D400A">
            <w:pPr>
              <w:jc w:val="center"/>
              <w:rPr>
                <w:bCs/>
              </w:rPr>
            </w:pPr>
            <w:r w:rsidRPr="005E3344">
              <w:rPr>
                <w:b/>
              </w:rPr>
              <w:t>ÇDE Üyeleri</w:t>
            </w:r>
          </w:p>
        </w:tc>
      </w:tr>
      <w:tr w:rsidR="005E3344" w:rsidRPr="005E3344" w14:paraId="7DC52D9D" w14:textId="77777777" w:rsidTr="000C1E14">
        <w:trPr>
          <w:trHeight w:val="511"/>
          <w:jc w:val="center"/>
        </w:trPr>
        <w:tc>
          <w:tcPr>
            <w:tcW w:w="1406" w:type="pct"/>
            <w:shd w:val="clear" w:color="auto" w:fill="auto"/>
            <w:vAlign w:val="center"/>
          </w:tcPr>
          <w:p w14:paraId="6129174D" w14:textId="77777777" w:rsidR="008D400A" w:rsidRPr="005E3344" w:rsidRDefault="008D400A" w:rsidP="008D400A">
            <w:pPr>
              <w:jc w:val="center"/>
              <w:rPr>
                <w:i/>
                <w:sz w:val="16"/>
                <w:szCs w:val="16"/>
              </w:rPr>
            </w:pPr>
          </w:p>
          <w:p w14:paraId="006FDF43" w14:textId="77777777" w:rsidR="008D400A" w:rsidRPr="005E3344" w:rsidRDefault="008D400A" w:rsidP="008D400A">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5ED4AB3C" w14:textId="77777777" w:rsidR="008D400A" w:rsidRPr="005E3344" w:rsidRDefault="008D400A" w:rsidP="008D400A">
            <w:pPr>
              <w:jc w:val="center"/>
              <w:rPr>
                <w:i/>
                <w:sz w:val="16"/>
                <w:szCs w:val="16"/>
              </w:rPr>
            </w:pPr>
          </w:p>
          <w:p w14:paraId="1FBA08D9" w14:textId="77777777" w:rsidR="008D400A" w:rsidRPr="005E3344" w:rsidRDefault="008D400A" w:rsidP="008D400A">
            <w:pPr>
              <w:jc w:val="center"/>
              <w:rPr>
                <w:i/>
                <w:sz w:val="16"/>
                <w:szCs w:val="16"/>
              </w:rPr>
            </w:pPr>
            <w:r w:rsidRPr="005E3344">
              <w:rPr>
                <w:i/>
                <w:sz w:val="16"/>
                <w:szCs w:val="16"/>
              </w:rPr>
              <w:t>Adı Soyadı/İmzası</w:t>
            </w:r>
          </w:p>
          <w:p w14:paraId="3EF228ED" w14:textId="77777777" w:rsidR="008D400A" w:rsidRPr="005E3344" w:rsidRDefault="008D400A" w:rsidP="008D400A">
            <w:pPr>
              <w:jc w:val="center"/>
              <w:rPr>
                <w:i/>
                <w:sz w:val="16"/>
                <w:szCs w:val="16"/>
              </w:rPr>
            </w:pPr>
          </w:p>
          <w:p w14:paraId="6B18D97F" w14:textId="77777777" w:rsidR="008D400A" w:rsidRPr="005E3344" w:rsidRDefault="008D400A" w:rsidP="008D400A">
            <w:pPr>
              <w:jc w:val="center"/>
              <w:rPr>
                <w:i/>
                <w:sz w:val="16"/>
                <w:szCs w:val="16"/>
              </w:rPr>
            </w:pPr>
          </w:p>
          <w:p w14:paraId="335CCF54" w14:textId="77777777" w:rsidR="008D400A" w:rsidRPr="005E3344" w:rsidRDefault="008D400A" w:rsidP="008D400A">
            <w:pPr>
              <w:jc w:val="center"/>
              <w:rPr>
                <w:b/>
                <w:i/>
                <w:sz w:val="16"/>
                <w:szCs w:val="16"/>
              </w:rPr>
            </w:pPr>
          </w:p>
        </w:tc>
        <w:tc>
          <w:tcPr>
            <w:tcW w:w="1973" w:type="pct"/>
            <w:shd w:val="clear" w:color="auto" w:fill="auto"/>
            <w:vAlign w:val="center"/>
          </w:tcPr>
          <w:p w14:paraId="0A8A9C77" w14:textId="77777777" w:rsidR="008D400A" w:rsidRPr="005E3344" w:rsidRDefault="008D400A" w:rsidP="008D400A">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02A137A2" w14:textId="77777777" w:rsidR="008D400A" w:rsidRPr="005E3344" w:rsidRDefault="008D400A" w:rsidP="008D400A">
            <w:pPr>
              <w:jc w:val="center"/>
              <w:rPr>
                <w:i/>
                <w:sz w:val="16"/>
                <w:szCs w:val="16"/>
              </w:rPr>
            </w:pPr>
          </w:p>
          <w:p w14:paraId="7DDFF061" w14:textId="77777777" w:rsidR="008D400A" w:rsidRPr="005E3344" w:rsidRDefault="008D400A" w:rsidP="008D400A">
            <w:pPr>
              <w:jc w:val="center"/>
              <w:rPr>
                <w:i/>
                <w:sz w:val="16"/>
                <w:szCs w:val="16"/>
              </w:rPr>
            </w:pPr>
            <w:r w:rsidRPr="005E3344">
              <w:rPr>
                <w:i/>
                <w:sz w:val="16"/>
                <w:szCs w:val="16"/>
              </w:rPr>
              <w:t>Adı Soyadı/İmzası</w:t>
            </w:r>
          </w:p>
          <w:p w14:paraId="1315B1BA" w14:textId="77777777" w:rsidR="008D400A" w:rsidRPr="005E3344" w:rsidRDefault="008D400A" w:rsidP="008D400A">
            <w:pPr>
              <w:jc w:val="center"/>
              <w:rPr>
                <w:i/>
                <w:sz w:val="16"/>
                <w:szCs w:val="16"/>
              </w:rPr>
            </w:pPr>
          </w:p>
          <w:p w14:paraId="424FFA1F" w14:textId="77777777" w:rsidR="008D400A" w:rsidRPr="005E3344" w:rsidRDefault="008D400A" w:rsidP="008D400A">
            <w:pPr>
              <w:jc w:val="center"/>
              <w:rPr>
                <w:i/>
                <w:sz w:val="16"/>
                <w:szCs w:val="16"/>
              </w:rPr>
            </w:pPr>
          </w:p>
          <w:p w14:paraId="113B5107" w14:textId="77777777" w:rsidR="008D400A" w:rsidRPr="005E3344" w:rsidRDefault="008D400A" w:rsidP="008D400A">
            <w:pPr>
              <w:jc w:val="center"/>
              <w:rPr>
                <w:b/>
                <w:i/>
                <w:sz w:val="16"/>
                <w:szCs w:val="16"/>
              </w:rPr>
            </w:pPr>
          </w:p>
        </w:tc>
        <w:tc>
          <w:tcPr>
            <w:tcW w:w="1621" w:type="pct"/>
            <w:shd w:val="clear" w:color="auto" w:fill="auto"/>
            <w:vAlign w:val="center"/>
          </w:tcPr>
          <w:p w14:paraId="2BA0443F" w14:textId="77777777" w:rsidR="008D400A" w:rsidRPr="005E3344" w:rsidRDefault="008D400A" w:rsidP="008D400A">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3E670266" w14:textId="77777777" w:rsidR="008D400A" w:rsidRPr="005E3344" w:rsidRDefault="008D400A" w:rsidP="008D400A">
            <w:pPr>
              <w:jc w:val="center"/>
              <w:rPr>
                <w:i/>
                <w:sz w:val="16"/>
                <w:szCs w:val="16"/>
              </w:rPr>
            </w:pPr>
          </w:p>
          <w:p w14:paraId="10D3D0E9" w14:textId="77777777" w:rsidR="008D400A" w:rsidRPr="005E3344" w:rsidRDefault="008D400A" w:rsidP="008D400A">
            <w:pPr>
              <w:jc w:val="center"/>
              <w:rPr>
                <w:i/>
                <w:sz w:val="16"/>
                <w:szCs w:val="16"/>
              </w:rPr>
            </w:pPr>
            <w:r w:rsidRPr="005E3344">
              <w:rPr>
                <w:i/>
                <w:sz w:val="16"/>
                <w:szCs w:val="16"/>
              </w:rPr>
              <w:t>Adı Soyadı/İmzası</w:t>
            </w:r>
          </w:p>
          <w:p w14:paraId="2902238F" w14:textId="77777777" w:rsidR="008D400A" w:rsidRPr="005E3344" w:rsidRDefault="008D400A" w:rsidP="008D400A">
            <w:pPr>
              <w:jc w:val="center"/>
              <w:rPr>
                <w:i/>
                <w:sz w:val="16"/>
                <w:szCs w:val="16"/>
              </w:rPr>
            </w:pPr>
          </w:p>
          <w:p w14:paraId="521ADF2B" w14:textId="77777777" w:rsidR="008D400A" w:rsidRPr="005E3344" w:rsidRDefault="008D400A" w:rsidP="008D400A">
            <w:pPr>
              <w:jc w:val="center"/>
              <w:rPr>
                <w:i/>
                <w:sz w:val="16"/>
                <w:szCs w:val="16"/>
              </w:rPr>
            </w:pPr>
          </w:p>
          <w:p w14:paraId="6BF053A1" w14:textId="77777777" w:rsidR="008D400A" w:rsidRPr="005E3344" w:rsidRDefault="008D400A" w:rsidP="008D400A">
            <w:pPr>
              <w:rPr>
                <w:b/>
                <w:i/>
                <w:sz w:val="16"/>
                <w:szCs w:val="16"/>
              </w:rPr>
            </w:pPr>
          </w:p>
        </w:tc>
      </w:tr>
    </w:tbl>
    <w:p w14:paraId="2D8BB31E" w14:textId="67AD0F9B" w:rsidR="008B2EAD" w:rsidRDefault="008B2EAD" w:rsidP="00F361FB">
      <w:pPr>
        <w:pStyle w:val="Balk10"/>
        <w:spacing w:line="360" w:lineRule="auto"/>
        <w:jc w:val="left"/>
      </w:pPr>
    </w:p>
    <w:p w14:paraId="753C9528" w14:textId="45CC4FE5" w:rsidR="002D4244" w:rsidRDefault="002D4244" w:rsidP="00F361FB">
      <w:pPr>
        <w:pStyle w:val="Balk10"/>
        <w:spacing w:line="360" w:lineRule="auto"/>
        <w:jc w:val="left"/>
      </w:pPr>
    </w:p>
    <w:p w14:paraId="4A21DF27" w14:textId="77777777" w:rsidR="00754C1B" w:rsidRDefault="00754C1B" w:rsidP="00F361FB">
      <w:pPr>
        <w:pStyle w:val="Balk10"/>
        <w:spacing w:line="360" w:lineRule="auto"/>
        <w:jc w:val="left"/>
      </w:pPr>
    </w:p>
    <w:tbl>
      <w:tblPr>
        <w:tblW w:w="510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6"/>
        <w:gridCol w:w="7410"/>
      </w:tblGrid>
      <w:tr w:rsidR="000C1E14" w:rsidRPr="00895A45" w14:paraId="7211C5B8" w14:textId="77777777" w:rsidTr="007F5DBA">
        <w:trPr>
          <w:trHeight w:val="725"/>
        </w:trPr>
        <w:tc>
          <w:tcPr>
            <w:tcW w:w="5000" w:type="pct"/>
            <w:gridSpan w:val="2"/>
            <w:shd w:val="clear" w:color="auto" w:fill="D9D9D9"/>
            <w:vAlign w:val="center"/>
          </w:tcPr>
          <w:p w14:paraId="0836FDC0" w14:textId="77777777" w:rsidR="000C1E14" w:rsidRPr="00895A45" w:rsidRDefault="000C1E14" w:rsidP="00CD1964">
            <w:pPr>
              <w:jc w:val="center"/>
              <w:rPr>
                <w:b/>
              </w:rPr>
            </w:pPr>
            <w:r w:rsidRPr="00895A45">
              <w:t xml:space="preserve">   </w:t>
            </w:r>
            <w:r w:rsidRPr="00895A45">
              <w:rPr>
                <w:b/>
                <w:bCs/>
              </w:rPr>
              <w:t>2. AŞAMA</w:t>
            </w:r>
          </w:p>
          <w:p w14:paraId="40B16F90" w14:textId="77777777" w:rsidR="000C1E14" w:rsidRPr="00895A45" w:rsidRDefault="000C1E14" w:rsidP="00CD1964">
            <w:pPr>
              <w:jc w:val="center"/>
              <w:rPr>
                <w:bCs/>
              </w:rPr>
            </w:pPr>
            <w:r w:rsidRPr="00895A45">
              <w:rPr>
                <w:b/>
              </w:rPr>
              <w:t>Başvuru Sahiplerinin ve Projenin Uygunluğu Değerlendirme Tablosu</w:t>
            </w:r>
          </w:p>
        </w:tc>
      </w:tr>
      <w:tr w:rsidR="000C1E14" w:rsidRPr="00895A45" w14:paraId="3FC3759A" w14:textId="77777777" w:rsidTr="007F5DBA">
        <w:trPr>
          <w:trHeight w:val="421"/>
        </w:trPr>
        <w:tc>
          <w:tcPr>
            <w:tcW w:w="1286" w:type="pct"/>
            <w:shd w:val="clear" w:color="auto" w:fill="D9D9D9"/>
            <w:vAlign w:val="center"/>
          </w:tcPr>
          <w:p w14:paraId="2EDB1EF4" w14:textId="77777777" w:rsidR="000C1E14" w:rsidRPr="00FA3839" w:rsidRDefault="000C1E14" w:rsidP="00CD1964">
            <w:pPr>
              <w:rPr>
                <w:b/>
              </w:rPr>
            </w:pPr>
            <w:r w:rsidRPr="005E3344">
              <w:rPr>
                <w:b/>
              </w:rPr>
              <w:t>Adı Soyadı</w:t>
            </w:r>
          </w:p>
        </w:tc>
        <w:tc>
          <w:tcPr>
            <w:tcW w:w="3714" w:type="pct"/>
            <w:shd w:val="clear" w:color="auto" w:fill="D9D9D9"/>
            <w:vAlign w:val="center"/>
          </w:tcPr>
          <w:p w14:paraId="273F3AE7" w14:textId="77777777" w:rsidR="000C1E14" w:rsidRPr="00895A45" w:rsidRDefault="000C1E14" w:rsidP="00CD1964">
            <w:pPr>
              <w:jc w:val="center"/>
            </w:pPr>
          </w:p>
        </w:tc>
      </w:tr>
      <w:tr w:rsidR="000C1E14" w:rsidRPr="00895A45" w14:paraId="045435D9" w14:textId="77777777" w:rsidTr="007F5DBA">
        <w:trPr>
          <w:trHeight w:val="421"/>
        </w:trPr>
        <w:tc>
          <w:tcPr>
            <w:tcW w:w="1286" w:type="pct"/>
            <w:shd w:val="clear" w:color="auto" w:fill="D9D9D9"/>
            <w:vAlign w:val="center"/>
          </w:tcPr>
          <w:p w14:paraId="48836BF0" w14:textId="77777777" w:rsidR="000C1E14" w:rsidRPr="00895A45" w:rsidRDefault="000C1E14" w:rsidP="00CD1964">
            <w:pPr>
              <w:rPr>
                <w:b/>
                <w:bCs/>
              </w:rPr>
            </w:pPr>
            <w:r w:rsidRPr="00895A45">
              <w:rPr>
                <w:rFonts w:eastAsia="EOGOCK+CityTrkMedium+2"/>
                <w:b/>
              </w:rPr>
              <w:t>Başvuru Numarası</w:t>
            </w:r>
          </w:p>
        </w:tc>
        <w:tc>
          <w:tcPr>
            <w:tcW w:w="3714" w:type="pct"/>
            <w:shd w:val="clear" w:color="auto" w:fill="auto"/>
            <w:vAlign w:val="center"/>
          </w:tcPr>
          <w:p w14:paraId="74D0AB9A" w14:textId="53B5772F" w:rsidR="000C1E14" w:rsidRPr="00895A45" w:rsidRDefault="000C1E14" w:rsidP="00CD1964">
            <w:pPr>
              <w:rPr>
                <w:bCs/>
              </w:rPr>
            </w:pPr>
            <w:r>
              <w:rPr>
                <w:bCs/>
              </w:rPr>
              <w:t>KDAKP.57</w:t>
            </w:r>
            <w:r w:rsidRPr="00895A45">
              <w:rPr>
                <w:bCs/>
              </w:rPr>
              <w:t>.KYO.2022.</w:t>
            </w:r>
          </w:p>
        </w:tc>
      </w:tr>
    </w:tbl>
    <w:tbl>
      <w:tblPr>
        <w:tblpPr w:leftFromText="141" w:rightFromText="141" w:vertAnchor="text" w:horzAnchor="margin" w:tblpY="185"/>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
        <w:gridCol w:w="7494"/>
        <w:gridCol w:w="944"/>
        <w:gridCol w:w="1018"/>
      </w:tblGrid>
      <w:tr w:rsidR="002F3094" w:rsidRPr="002F3094" w14:paraId="16E4EA3A" w14:textId="77777777" w:rsidTr="002F3094">
        <w:trPr>
          <w:trHeight w:hRule="exact" w:val="460"/>
        </w:trPr>
        <w:tc>
          <w:tcPr>
            <w:tcW w:w="242" w:type="pct"/>
            <w:shd w:val="clear" w:color="auto" w:fill="D9D9D9"/>
            <w:tcMar>
              <w:left w:w="85" w:type="dxa"/>
              <w:right w:w="85" w:type="dxa"/>
            </w:tcMar>
            <w:vAlign w:val="center"/>
          </w:tcPr>
          <w:p w14:paraId="0FA6F0D0" w14:textId="77777777" w:rsidR="002F3094" w:rsidRPr="002F3094" w:rsidRDefault="002F3094" w:rsidP="002F3094">
            <w:pPr>
              <w:widowControl w:val="0"/>
              <w:autoSpaceDE w:val="0"/>
              <w:autoSpaceDN w:val="0"/>
              <w:adjustRightInd w:val="0"/>
              <w:jc w:val="center"/>
              <w:rPr>
                <w:b/>
                <w:sz w:val="22"/>
                <w:szCs w:val="22"/>
              </w:rPr>
            </w:pPr>
            <w:r w:rsidRPr="002F3094">
              <w:rPr>
                <w:b/>
                <w:sz w:val="22"/>
                <w:szCs w:val="22"/>
              </w:rPr>
              <w:t>SN</w:t>
            </w:r>
          </w:p>
        </w:tc>
        <w:tc>
          <w:tcPr>
            <w:tcW w:w="3771" w:type="pct"/>
            <w:shd w:val="clear" w:color="auto" w:fill="D9D9D9"/>
            <w:tcMar>
              <w:left w:w="85" w:type="dxa"/>
              <w:right w:w="85" w:type="dxa"/>
            </w:tcMar>
            <w:vAlign w:val="center"/>
          </w:tcPr>
          <w:p w14:paraId="12710A65" w14:textId="77777777" w:rsidR="002F3094" w:rsidRPr="002F3094" w:rsidRDefault="002F3094" w:rsidP="002F3094">
            <w:pPr>
              <w:jc w:val="center"/>
              <w:rPr>
                <w:b/>
                <w:sz w:val="22"/>
                <w:szCs w:val="22"/>
              </w:rPr>
            </w:pPr>
            <w:r w:rsidRPr="002F3094">
              <w:rPr>
                <w:b/>
                <w:sz w:val="22"/>
                <w:szCs w:val="22"/>
              </w:rPr>
              <w:t xml:space="preserve">Değerlendirilecek </w:t>
            </w:r>
            <w:proofErr w:type="gramStart"/>
            <w:r w:rsidRPr="002F3094">
              <w:rPr>
                <w:b/>
                <w:sz w:val="22"/>
                <w:szCs w:val="22"/>
              </w:rPr>
              <w:t>kriterler</w:t>
            </w:r>
            <w:proofErr w:type="gramEnd"/>
          </w:p>
        </w:tc>
        <w:tc>
          <w:tcPr>
            <w:tcW w:w="475" w:type="pct"/>
            <w:shd w:val="clear" w:color="auto" w:fill="D9D9D9"/>
            <w:tcMar>
              <w:left w:w="85" w:type="dxa"/>
              <w:right w:w="85" w:type="dxa"/>
            </w:tcMar>
            <w:vAlign w:val="center"/>
          </w:tcPr>
          <w:p w14:paraId="15A88C53" w14:textId="77777777" w:rsidR="002F3094" w:rsidRPr="002F3094" w:rsidRDefault="002F3094" w:rsidP="002F3094">
            <w:pPr>
              <w:widowControl w:val="0"/>
              <w:autoSpaceDE w:val="0"/>
              <w:autoSpaceDN w:val="0"/>
              <w:adjustRightInd w:val="0"/>
              <w:ind w:right="-20"/>
              <w:jc w:val="center"/>
              <w:rPr>
                <w:b/>
                <w:sz w:val="22"/>
                <w:szCs w:val="22"/>
              </w:rPr>
            </w:pPr>
            <w:r w:rsidRPr="002F3094">
              <w:rPr>
                <w:b/>
                <w:bCs/>
                <w:spacing w:val="-1"/>
                <w:sz w:val="22"/>
                <w:szCs w:val="22"/>
              </w:rPr>
              <w:t>Evet</w:t>
            </w:r>
          </w:p>
        </w:tc>
        <w:tc>
          <w:tcPr>
            <w:tcW w:w="512" w:type="pct"/>
            <w:shd w:val="clear" w:color="auto" w:fill="D9D9D9"/>
            <w:tcMar>
              <w:left w:w="85" w:type="dxa"/>
              <w:right w:w="85" w:type="dxa"/>
            </w:tcMar>
            <w:vAlign w:val="center"/>
          </w:tcPr>
          <w:p w14:paraId="7E1C1880" w14:textId="77777777" w:rsidR="002F3094" w:rsidRPr="002F3094" w:rsidRDefault="002F3094" w:rsidP="002F3094">
            <w:pPr>
              <w:widowControl w:val="0"/>
              <w:autoSpaceDE w:val="0"/>
              <w:autoSpaceDN w:val="0"/>
              <w:adjustRightInd w:val="0"/>
              <w:ind w:right="-20"/>
              <w:jc w:val="center"/>
              <w:rPr>
                <w:b/>
                <w:sz w:val="22"/>
                <w:szCs w:val="22"/>
              </w:rPr>
            </w:pPr>
            <w:r w:rsidRPr="002F3094">
              <w:rPr>
                <w:b/>
                <w:bCs/>
                <w:spacing w:val="1"/>
                <w:sz w:val="22"/>
                <w:szCs w:val="22"/>
              </w:rPr>
              <w:t>H</w:t>
            </w:r>
            <w:r w:rsidRPr="002F3094">
              <w:rPr>
                <w:b/>
                <w:bCs/>
                <w:spacing w:val="-1"/>
                <w:sz w:val="22"/>
                <w:szCs w:val="22"/>
              </w:rPr>
              <w:t>ay</w:t>
            </w:r>
            <w:r w:rsidRPr="002F3094">
              <w:rPr>
                <w:b/>
                <w:bCs/>
                <w:sz w:val="22"/>
                <w:szCs w:val="22"/>
              </w:rPr>
              <w:t>ır</w:t>
            </w:r>
          </w:p>
        </w:tc>
      </w:tr>
      <w:tr w:rsidR="002F3094" w:rsidRPr="002F3094" w14:paraId="0311B0FD" w14:textId="77777777" w:rsidTr="002F3094">
        <w:trPr>
          <w:trHeight w:val="517"/>
        </w:trPr>
        <w:tc>
          <w:tcPr>
            <w:tcW w:w="242" w:type="pct"/>
            <w:tcMar>
              <w:left w:w="85" w:type="dxa"/>
              <w:right w:w="85" w:type="dxa"/>
            </w:tcMar>
            <w:vAlign w:val="center"/>
          </w:tcPr>
          <w:p w14:paraId="66FA7322" w14:textId="77777777" w:rsidR="002F3094" w:rsidRPr="002F3094" w:rsidRDefault="002F3094" w:rsidP="002F3094">
            <w:pPr>
              <w:widowControl w:val="0"/>
              <w:autoSpaceDE w:val="0"/>
              <w:autoSpaceDN w:val="0"/>
              <w:adjustRightInd w:val="0"/>
              <w:ind w:right="-20"/>
              <w:jc w:val="center"/>
              <w:rPr>
                <w:sz w:val="22"/>
                <w:szCs w:val="22"/>
              </w:rPr>
            </w:pPr>
            <w:r w:rsidRPr="002F3094">
              <w:rPr>
                <w:sz w:val="22"/>
                <w:szCs w:val="22"/>
              </w:rPr>
              <w:t>1</w:t>
            </w:r>
          </w:p>
        </w:tc>
        <w:tc>
          <w:tcPr>
            <w:tcW w:w="3771" w:type="pct"/>
            <w:tcMar>
              <w:left w:w="85" w:type="dxa"/>
              <w:right w:w="85" w:type="dxa"/>
            </w:tcMar>
            <w:vAlign w:val="center"/>
          </w:tcPr>
          <w:p w14:paraId="311FC4CE" w14:textId="77777777" w:rsidR="002F3094" w:rsidRPr="002F3094" w:rsidRDefault="002F3094" w:rsidP="002F3094">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u s</w:t>
            </w:r>
            <w:r w:rsidRPr="002F3094">
              <w:rPr>
                <w:spacing w:val="1"/>
                <w:sz w:val="22"/>
                <w:szCs w:val="22"/>
              </w:rPr>
              <w:t>a</w:t>
            </w:r>
            <w:r w:rsidRPr="002F3094">
              <w:rPr>
                <w:spacing w:val="-2"/>
                <w:sz w:val="22"/>
                <w:szCs w:val="22"/>
              </w:rPr>
              <w:t>h</w:t>
            </w:r>
            <w:r w:rsidRPr="002F3094">
              <w:rPr>
                <w:spacing w:val="1"/>
                <w:sz w:val="22"/>
                <w:szCs w:val="22"/>
              </w:rPr>
              <w:t>i</w:t>
            </w:r>
            <w:r w:rsidRPr="002F3094">
              <w:rPr>
                <w:spacing w:val="-2"/>
                <w:sz w:val="22"/>
                <w:szCs w:val="22"/>
              </w:rPr>
              <w:t>b</w:t>
            </w:r>
            <w:r w:rsidRPr="002F3094">
              <w:rPr>
                <w:sz w:val="22"/>
                <w:szCs w:val="22"/>
              </w:rPr>
              <w:t>i,</w:t>
            </w:r>
            <w:r w:rsidRPr="002F3094">
              <w:rPr>
                <w:spacing w:val="1"/>
                <w:sz w:val="22"/>
                <w:szCs w:val="22"/>
              </w:rPr>
              <w:t xml:space="preserve"> </w:t>
            </w:r>
            <w:r w:rsidRPr="002F3094">
              <w:rPr>
                <w:sz w:val="22"/>
                <w:szCs w:val="22"/>
              </w:rPr>
              <w:t xml:space="preserve">hibe </w:t>
            </w:r>
            <w:r w:rsidRPr="002F3094">
              <w:rPr>
                <w:spacing w:val="-2"/>
                <w:sz w:val="22"/>
                <w:szCs w:val="22"/>
              </w:rPr>
              <w:t>d</w:t>
            </w:r>
            <w:r w:rsidRPr="002F3094">
              <w:rPr>
                <w:sz w:val="22"/>
                <w:szCs w:val="22"/>
              </w:rPr>
              <w:t>e</w:t>
            </w:r>
            <w:r w:rsidRPr="002F3094">
              <w:rPr>
                <w:spacing w:val="1"/>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i</w:t>
            </w:r>
            <w:r w:rsidRPr="002F3094">
              <w:rPr>
                <w:spacing w:val="1"/>
                <w:sz w:val="22"/>
                <w:szCs w:val="22"/>
              </w:rPr>
              <w:t xml:space="preserve"> </w:t>
            </w:r>
            <w:proofErr w:type="gramStart"/>
            <w:r w:rsidRPr="002F3094">
              <w:rPr>
                <w:spacing w:val="-2"/>
                <w:sz w:val="22"/>
                <w:szCs w:val="22"/>
              </w:rPr>
              <w:t>k</w:t>
            </w:r>
            <w:r w:rsidRPr="002F3094">
              <w:rPr>
                <w:spacing w:val="1"/>
                <w:sz w:val="22"/>
                <w:szCs w:val="22"/>
              </w:rPr>
              <w:t>ri</w:t>
            </w:r>
            <w:r w:rsidRPr="002F3094">
              <w:rPr>
                <w:spacing w:val="-1"/>
                <w:sz w:val="22"/>
                <w:szCs w:val="22"/>
              </w:rPr>
              <w:t>t</w:t>
            </w:r>
            <w:r w:rsidRPr="002F3094">
              <w:rPr>
                <w:sz w:val="22"/>
                <w:szCs w:val="22"/>
              </w:rPr>
              <w:t>e</w:t>
            </w:r>
            <w:r w:rsidRPr="002F3094">
              <w:rPr>
                <w:spacing w:val="-1"/>
                <w:sz w:val="22"/>
                <w:szCs w:val="22"/>
              </w:rPr>
              <w:t>r</w:t>
            </w:r>
            <w:r w:rsidRPr="002F3094">
              <w:rPr>
                <w:spacing w:val="1"/>
                <w:sz w:val="22"/>
                <w:szCs w:val="22"/>
              </w:rPr>
              <w:t>l</w:t>
            </w:r>
            <w:r w:rsidRPr="002F3094">
              <w:rPr>
                <w:sz w:val="22"/>
                <w:szCs w:val="22"/>
              </w:rPr>
              <w:t>e</w:t>
            </w:r>
            <w:r w:rsidRPr="002F3094">
              <w:rPr>
                <w:spacing w:val="-1"/>
                <w:sz w:val="22"/>
                <w:szCs w:val="22"/>
              </w:rPr>
              <w:t>r</w:t>
            </w:r>
            <w:r w:rsidRPr="002F3094">
              <w:rPr>
                <w:spacing w:val="1"/>
                <w:sz w:val="22"/>
                <w:szCs w:val="22"/>
              </w:rPr>
              <w:t>i</w:t>
            </w:r>
            <w:r w:rsidRPr="002F3094">
              <w:rPr>
                <w:sz w:val="22"/>
                <w:szCs w:val="22"/>
              </w:rPr>
              <w:t>ne</w:t>
            </w:r>
            <w:proofErr w:type="gramEnd"/>
            <w:r w:rsidRPr="002F3094">
              <w:rPr>
                <w:spacing w:val="-2"/>
                <w:sz w:val="22"/>
                <w:szCs w:val="22"/>
              </w:rPr>
              <w:t xml:space="preserve"> </w:t>
            </w:r>
            <w:r w:rsidRPr="002F3094">
              <w:rPr>
                <w:sz w:val="22"/>
                <w:szCs w:val="22"/>
              </w:rPr>
              <w:t>ha</w:t>
            </w:r>
            <w:r w:rsidRPr="002F3094">
              <w:rPr>
                <w:spacing w:val="1"/>
                <w:sz w:val="22"/>
                <w:szCs w:val="22"/>
              </w:rPr>
              <w:t>i</w:t>
            </w:r>
            <w:r w:rsidRPr="002F3094">
              <w:rPr>
                <w:spacing w:val="-2"/>
                <w:sz w:val="22"/>
                <w:szCs w:val="22"/>
              </w:rPr>
              <w:t>z</w:t>
            </w:r>
            <w:r w:rsidRPr="002F3094">
              <w:rPr>
                <w:sz w:val="22"/>
                <w:szCs w:val="22"/>
              </w:rPr>
              <w:t>d</w:t>
            </w:r>
            <w:r w:rsidRPr="002F3094">
              <w:rPr>
                <w:spacing w:val="-1"/>
                <w:sz w:val="22"/>
                <w:szCs w:val="22"/>
              </w:rPr>
              <w:t>i</w:t>
            </w:r>
            <w:r w:rsidRPr="002F3094">
              <w:rPr>
                <w:spacing w:val="1"/>
                <w:sz w:val="22"/>
                <w:szCs w:val="22"/>
              </w:rPr>
              <w:t>r</w:t>
            </w:r>
            <w:r w:rsidRPr="002F3094">
              <w:rPr>
                <w:sz w:val="22"/>
                <w:szCs w:val="22"/>
              </w:rPr>
              <w:t>.</w:t>
            </w:r>
          </w:p>
        </w:tc>
        <w:tc>
          <w:tcPr>
            <w:tcW w:w="475" w:type="pct"/>
            <w:tcMar>
              <w:left w:w="85" w:type="dxa"/>
              <w:right w:w="85" w:type="dxa"/>
            </w:tcMar>
            <w:vAlign w:val="center"/>
          </w:tcPr>
          <w:p w14:paraId="2ACDEA6E" w14:textId="77777777" w:rsidR="002F3094" w:rsidRPr="002F3094" w:rsidRDefault="002F3094" w:rsidP="002F3094">
            <w:pPr>
              <w:widowControl w:val="0"/>
              <w:autoSpaceDE w:val="0"/>
              <w:autoSpaceDN w:val="0"/>
              <w:adjustRightInd w:val="0"/>
              <w:rPr>
                <w:sz w:val="22"/>
                <w:szCs w:val="22"/>
              </w:rPr>
            </w:pPr>
          </w:p>
        </w:tc>
        <w:tc>
          <w:tcPr>
            <w:tcW w:w="512" w:type="pct"/>
            <w:tcMar>
              <w:left w:w="85" w:type="dxa"/>
              <w:right w:w="85" w:type="dxa"/>
            </w:tcMar>
            <w:vAlign w:val="center"/>
          </w:tcPr>
          <w:p w14:paraId="38A73E66" w14:textId="77777777" w:rsidR="002F3094" w:rsidRPr="002F3094" w:rsidRDefault="002F3094" w:rsidP="002F3094">
            <w:pPr>
              <w:widowControl w:val="0"/>
              <w:autoSpaceDE w:val="0"/>
              <w:autoSpaceDN w:val="0"/>
              <w:adjustRightInd w:val="0"/>
              <w:rPr>
                <w:sz w:val="22"/>
                <w:szCs w:val="22"/>
              </w:rPr>
            </w:pPr>
          </w:p>
        </w:tc>
      </w:tr>
      <w:tr w:rsidR="002F3094" w:rsidRPr="002F3094" w14:paraId="66F8B356" w14:textId="77777777" w:rsidTr="002F3094">
        <w:trPr>
          <w:trHeight w:val="701"/>
        </w:trPr>
        <w:tc>
          <w:tcPr>
            <w:tcW w:w="242" w:type="pct"/>
            <w:tcMar>
              <w:left w:w="85" w:type="dxa"/>
              <w:right w:w="85" w:type="dxa"/>
            </w:tcMar>
            <w:vAlign w:val="center"/>
          </w:tcPr>
          <w:p w14:paraId="58BF9CE5" w14:textId="77777777" w:rsidR="002F3094" w:rsidRPr="002F3094" w:rsidRDefault="002F3094" w:rsidP="002F3094">
            <w:pPr>
              <w:widowControl w:val="0"/>
              <w:autoSpaceDE w:val="0"/>
              <w:autoSpaceDN w:val="0"/>
              <w:adjustRightInd w:val="0"/>
              <w:ind w:right="-20"/>
              <w:jc w:val="center"/>
              <w:rPr>
                <w:sz w:val="22"/>
                <w:szCs w:val="22"/>
              </w:rPr>
            </w:pPr>
            <w:r w:rsidRPr="002F3094">
              <w:rPr>
                <w:sz w:val="22"/>
                <w:szCs w:val="22"/>
              </w:rPr>
              <w:t>2</w:t>
            </w:r>
          </w:p>
        </w:tc>
        <w:tc>
          <w:tcPr>
            <w:tcW w:w="3771" w:type="pct"/>
            <w:tcMar>
              <w:left w:w="85" w:type="dxa"/>
              <w:right w:w="85" w:type="dxa"/>
            </w:tcMar>
            <w:vAlign w:val="center"/>
          </w:tcPr>
          <w:p w14:paraId="49F2E5DE" w14:textId="77777777" w:rsidR="002F3094" w:rsidRPr="002F3094" w:rsidRDefault="002F3094" w:rsidP="002F3094">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 xml:space="preserve">u </w:t>
            </w:r>
            <w:r w:rsidRPr="002F3094">
              <w:rPr>
                <w:spacing w:val="-2"/>
                <w:sz w:val="22"/>
                <w:szCs w:val="22"/>
              </w:rPr>
              <w:t>k</w:t>
            </w:r>
            <w:r w:rsidRPr="002F3094">
              <w:rPr>
                <w:sz w:val="22"/>
                <w:szCs w:val="22"/>
              </w:rPr>
              <w:t>onusu, hibe duyurusu ile ilan edilen hibe d</w:t>
            </w:r>
            <w:r w:rsidRPr="002F3094">
              <w:rPr>
                <w:spacing w:val="-2"/>
                <w:sz w:val="22"/>
                <w:szCs w:val="22"/>
              </w:rPr>
              <w:t>e</w:t>
            </w:r>
            <w:r w:rsidRPr="002F3094">
              <w:rPr>
                <w:sz w:val="22"/>
                <w:szCs w:val="22"/>
              </w:rPr>
              <w:t>s</w:t>
            </w:r>
            <w:r w:rsidRPr="002F3094">
              <w:rPr>
                <w:spacing w:val="-1"/>
                <w:sz w:val="22"/>
                <w:szCs w:val="22"/>
              </w:rPr>
              <w:t>t</w:t>
            </w:r>
            <w:r w:rsidRPr="002F3094">
              <w:rPr>
                <w:spacing w:val="-2"/>
                <w:sz w:val="22"/>
                <w:szCs w:val="22"/>
              </w:rPr>
              <w:t>eğ</w:t>
            </w:r>
            <w:r w:rsidRPr="002F3094">
              <w:rPr>
                <w:sz w:val="22"/>
                <w:szCs w:val="22"/>
              </w:rPr>
              <w:t>i</w:t>
            </w:r>
            <w:r w:rsidRPr="002F3094">
              <w:rPr>
                <w:spacing w:val="1"/>
                <w:sz w:val="22"/>
                <w:szCs w:val="22"/>
              </w:rPr>
              <w:t xml:space="preserve"> </w:t>
            </w:r>
            <w:r w:rsidRPr="002F3094">
              <w:rPr>
                <w:spacing w:val="-2"/>
                <w:sz w:val="22"/>
                <w:szCs w:val="22"/>
              </w:rPr>
              <w:t>v</w:t>
            </w:r>
            <w:r w:rsidRPr="002F3094">
              <w:rPr>
                <w:sz w:val="22"/>
                <w:szCs w:val="22"/>
              </w:rPr>
              <w:t>e</w:t>
            </w:r>
            <w:r w:rsidRPr="002F3094">
              <w:rPr>
                <w:spacing w:val="1"/>
                <w:sz w:val="22"/>
                <w:szCs w:val="22"/>
              </w:rPr>
              <w:t>ril</w:t>
            </w:r>
            <w:r w:rsidRPr="002F3094">
              <w:rPr>
                <w:sz w:val="22"/>
                <w:szCs w:val="22"/>
              </w:rPr>
              <w:t>e</w:t>
            </w:r>
            <w:r w:rsidRPr="002F3094">
              <w:rPr>
                <w:spacing w:val="-2"/>
                <w:sz w:val="22"/>
                <w:szCs w:val="22"/>
              </w:rPr>
              <w:t>c</w:t>
            </w:r>
            <w:r w:rsidRPr="002F3094">
              <w:rPr>
                <w:sz w:val="22"/>
                <w:szCs w:val="22"/>
              </w:rPr>
              <w:t>ek</w:t>
            </w:r>
            <w:r w:rsidRPr="002F3094">
              <w:rPr>
                <w:spacing w:val="-2"/>
                <w:sz w:val="22"/>
                <w:szCs w:val="22"/>
              </w:rPr>
              <w:t xml:space="preserve"> k</w:t>
            </w:r>
            <w:r w:rsidRPr="002F3094">
              <w:rPr>
                <w:sz w:val="22"/>
                <w:szCs w:val="22"/>
              </w:rPr>
              <w:t>o</w:t>
            </w:r>
            <w:r w:rsidRPr="002F3094">
              <w:rPr>
                <w:spacing w:val="3"/>
                <w:sz w:val="22"/>
                <w:szCs w:val="22"/>
              </w:rPr>
              <w:t>n</w:t>
            </w:r>
            <w:r w:rsidRPr="002F3094">
              <w:rPr>
                <w:sz w:val="22"/>
                <w:szCs w:val="22"/>
              </w:rPr>
              <w:t>u</w:t>
            </w:r>
            <w:r w:rsidRPr="002F3094">
              <w:rPr>
                <w:spacing w:val="1"/>
                <w:sz w:val="22"/>
                <w:szCs w:val="22"/>
              </w:rPr>
              <w:t>l</w:t>
            </w:r>
            <w:r w:rsidRPr="002F3094">
              <w:rPr>
                <w:sz w:val="22"/>
                <w:szCs w:val="22"/>
              </w:rPr>
              <w:t>a</w:t>
            </w:r>
            <w:r w:rsidRPr="002F3094">
              <w:rPr>
                <w:spacing w:val="-1"/>
                <w:sz w:val="22"/>
                <w:szCs w:val="22"/>
              </w:rPr>
              <w:t>r</w:t>
            </w:r>
            <w:r w:rsidRPr="002F3094">
              <w:rPr>
                <w:sz w:val="22"/>
                <w:szCs w:val="22"/>
              </w:rPr>
              <w:t>a u</w:t>
            </w:r>
            <w:r w:rsidRPr="002F3094">
              <w:rPr>
                <w:spacing w:val="-2"/>
                <w:sz w:val="22"/>
                <w:szCs w:val="22"/>
              </w:rPr>
              <w:t>yg</w:t>
            </w:r>
            <w:r w:rsidRPr="002F3094">
              <w:rPr>
                <w:sz w:val="22"/>
                <w:szCs w:val="22"/>
              </w:rPr>
              <w:t>undu</w:t>
            </w:r>
            <w:r w:rsidRPr="002F3094">
              <w:rPr>
                <w:spacing w:val="1"/>
                <w:sz w:val="22"/>
                <w:szCs w:val="22"/>
              </w:rPr>
              <w:t>r</w:t>
            </w:r>
            <w:r w:rsidRPr="002F3094">
              <w:rPr>
                <w:sz w:val="22"/>
                <w:szCs w:val="22"/>
              </w:rPr>
              <w:t>.</w:t>
            </w:r>
          </w:p>
        </w:tc>
        <w:tc>
          <w:tcPr>
            <w:tcW w:w="475" w:type="pct"/>
            <w:tcMar>
              <w:left w:w="85" w:type="dxa"/>
              <w:right w:w="85" w:type="dxa"/>
            </w:tcMar>
            <w:vAlign w:val="center"/>
          </w:tcPr>
          <w:p w14:paraId="06695CFA" w14:textId="77777777" w:rsidR="002F3094" w:rsidRPr="002F3094" w:rsidRDefault="002F3094" w:rsidP="002F3094">
            <w:pPr>
              <w:widowControl w:val="0"/>
              <w:autoSpaceDE w:val="0"/>
              <w:autoSpaceDN w:val="0"/>
              <w:adjustRightInd w:val="0"/>
              <w:rPr>
                <w:sz w:val="22"/>
                <w:szCs w:val="22"/>
              </w:rPr>
            </w:pPr>
          </w:p>
        </w:tc>
        <w:tc>
          <w:tcPr>
            <w:tcW w:w="512" w:type="pct"/>
            <w:tcMar>
              <w:left w:w="85" w:type="dxa"/>
              <w:right w:w="85" w:type="dxa"/>
            </w:tcMar>
            <w:vAlign w:val="center"/>
          </w:tcPr>
          <w:p w14:paraId="1320A8CE" w14:textId="77777777" w:rsidR="002F3094" w:rsidRPr="002F3094" w:rsidRDefault="002F3094" w:rsidP="002F3094">
            <w:pPr>
              <w:widowControl w:val="0"/>
              <w:autoSpaceDE w:val="0"/>
              <w:autoSpaceDN w:val="0"/>
              <w:adjustRightInd w:val="0"/>
              <w:rPr>
                <w:sz w:val="22"/>
                <w:szCs w:val="22"/>
              </w:rPr>
            </w:pPr>
          </w:p>
        </w:tc>
      </w:tr>
      <w:tr w:rsidR="002F3094" w:rsidRPr="002F3094" w14:paraId="58E745B5" w14:textId="77777777" w:rsidTr="002F3094">
        <w:trPr>
          <w:trHeight w:val="685"/>
        </w:trPr>
        <w:tc>
          <w:tcPr>
            <w:tcW w:w="242" w:type="pct"/>
            <w:tcMar>
              <w:left w:w="85" w:type="dxa"/>
              <w:right w:w="85" w:type="dxa"/>
            </w:tcMar>
            <w:vAlign w:val="center"/>
          </w:tcPr>
          <w:p w14:paraId="6E04D589" w14:textId="77777777" w:rsidR="002F3094" w:rsidRPr="002F3094" w:rsidRDefault="002F3094" w:rsidP="002F3094">
            <w:pPr>
              <w:widowControl w:val="0"/>
              <w:autoSpaceDE w:val="0"/>
              <w:autoSpaceDN w:val="0"/>
              <w:adjustRightInd w:val="0"/>
              <w:ind w:right="-20"/>
              <w:jc w:val="center"/>
              <w:rPr>
                <w:sz w:val="22"/>
                <w:szCs w:val="22"/>
              </w:rPr>
            </w:pPr>
            <w:r w:rsidRPr="002F3094">
              <w:rPr>
                <w:sz w:val="22"/>
                <w:szCs w:val="22"/>
              </w:rPr>
              <w:t>3</w:t>
            </w:r>
          </w:p>
        </w:tc>
        <w:tc>
          <w:tcPr>
            <w:tcW w:w="3771" w:type="pct"/>
            <w:tcMar>
              <w:left w:w="85" w:type="dxa"/>
              <w:right w:w="85" w:type="dxa"/>
            </w:tcMar>
            <w:vAlign w:val="center"/>
          </w:tcPr>
          <w:p w14:paraId="4A80ED2B" w14:textId="77777777" w:rsidR="002F3094" w:rsidRPr="002F3094" w:rsidRDefault="002F3094" w:rsidP="002F3094">
            <w:pPr>
              <w:widowControl w:val="0"/>
              <w:autoSpaceDE w:val="0"/>
              <w:autoSpaceDN w:val="0"/>
              <w:adjustRightInd w:val="0"/>
              <w:spacing w:line="264" w:lineRule="auto"/>
              <w:ind w:right="40"/>
              <w:jc w:val="both"/>
              <w:rPr>
                <w:color w:val="FF0000"/>
                <w:sz w:val="22"/>
                <w:szCs w:val="22"/>
              </w:rPr>
            </w:pPr>
            <w:r w:rsidRPr="002F3094">
              <w:rPr>
                <w:sz w:val="22"/>
                <w:szCs w:val="22"/>
              </w:rPr>
              <w:t>Pr</w:t>
            </w:r>
            <w:r w:rsidRPr="002F3094">
              <w:rPr>
                <w:spacing w:val="-2"/>
                <w:sz w:val="22"/>
                <w:szCs w:val="22"/>
              </w:rPr>
              <w:t>o</w:t>
            </w:r>
            <w:r w:rsidRPr="002F3094">
              <w:rPr>
                <w:spacing w:val="3"/>
                <w:sz w:val="22"/>
                <w:szCs w:val="22"/>
              </w:rPr>
              <w:t>j</w:t>
            </w:r>
            <w:r w:rsidRPr="002F3094">
              <w:rPr>
                <w:sz w:val="22"/>
                <w:szCs w:val="22"/>
              </w:rPr>
              <w:t>e</w:t>
            </w:r>
            <w:r w:rsidRPr="002F3094">
              <w:rPr>
                <w:spacing w:val="-2"/>
                <w:sz w:val="22"/>
                <w:szCs w:val="22"/>
              </w:rPr>
              <w:t xml:space="preserve"> </w:t>
            </w:r>
            <w:r w:rsidRPr="002F3094">
              <w:rPr>
                <w:sz w:val="22"/>
                <w:szCs w:val="22"/>
              </w:rPr>
              <w:t>bü</w:t>
            </w:r>
            <w:r w:rsidRPr="002F3094">
              <w:rPr>
                <w:spacing w:val="-1"/>
                <w:sz w:val="22"/>
                <w:szCs w:val="22"/>
              </w:rPr>
              <w:t>t</w:t>
            </w:r>
            <w:r w:rsidRPr="002F3094">
              <w:rPr>
                <w:sz w:val="22"/>
                <w:szCs w:val="22"/>
              </w:rPr>
              <w:t>çe</w:t>
            </w:r>
            <w:r w:rsidRPr="002F3094">
              <w:rPr>
                <w:spacing w:val="-2"/>
                <w:sz w:val="22"/>
                <w:szCs w:val="22"/>
              </w:rPr>
              <w:t>s</w:t>
            </w:r>
            <w:r w:rsidRPr="002F3094">
              <w:rPr>
                <w:spacing w:val="1"/>
                <w:sz w:val="22"/>
                <w:szCs w:val="22"/>
              </w:rPr>
              <w:t>i</w:t>
            </w:r>
            <w:r w:rsidRPr="002F3094">
              <w:rPr>
                <w:sz w:val="22"/>
                <w:szCs w:val="22"/>
              </w:rPr>
              <w:t>n</w:t>
            </w:r>
            <w:r w:rsidRPr="002F3094">
              <w:rPr>
                <w:spacing w:val="-2"/>
                <w:sz w:val="22"/>
                <w:szCs w:val="22"/>
              </w:rPr>
              <w:t>d</w:t>
            </w:r>
            <w:r w:rsidRPr="002F3094">
              <w:rPr>
                <w:sz w:val="22"/>
                <w:szCs w:val="22"/>
              </w:rPr>
              <w:t>e ön</w:t>
            </w:r>
            <w:r w:rsidRPr="002F3094">
              <w:rPr>
                <w:spacing w:val="-2"/>
                <w:sz w:val="22"/>
                <w:szCs w:val="22"/>
              </w:rPr>
              <w:t>g</w:t>
            </w:r>
            <w:r w:rsidRPr="002F3094">
              <w:rPr>
                <w:sz w:val="22"/>
                <w:szCs w:val="22"/>
              </w:rPr>
              <w:t>ö</w:t>
            </w:r>
            <w:r w:rsidRPr="002F3094">
              <w:rPr>
                <w:spacing w:val="1"/>
                <w:sz w:val="22"/>
                <w:szCs w:val="22"/>
              </w:rPr>
              <w:t>r</w:t>
            </w:r>
            <w:r w:rsidRPr="002F3094">
              <w:rPr>
                <w:sz w:val="22"/>
                <w:szCs w:val="22"/>
              </w:rPr>
              <w:t>ü</w:t>
            </w:r>
            <w:r w:rsidRPr="002F3094">
              <w:rPr>
                <w:spacing w:val="-1"/>
                <w:sz w:val="22"/>
                <w:szCs w:val="22"/>
              </w:rPr>
              <w:t>l</w:t>
            </w:r>
            <w:r w:rsidRPr="002F3094">
              <w:rPr>
                <w:sz w:val="22"/>
                <w:szCs w:val="22"/>
              </w:rPr>
              <w:t>en</w:t>
            </w:r>
            <w:r w:rsidRPr="002F3094">
              <w:rPr>
                <w:spacing w:val="-2"/>
                <w:sz w:val="22"/>
                <w:szCs w:val="22"/>
              </w:rPr>
              <w:t xml:space="preserve"> </w:t>
            </w:r>
            <w:r w:rsidRPr="002F3094">
              <w:rPr>
                <w:sz w:val="22"/>
                <w:szCs w:val="22"/>
              </w:rPr>
              <w:t>h</w:t>
            </w:r>
            <w:r w:rsidRPr="002F3094">
              <w:rPr>
                <w:spacing w:val="1"/>
                <w:sz w:val="22"/>
                <w:szCs w:val="22"/>
              </w:rPr>
              <w:t>i</w:t>
            </w:r>
            <w:r w:rsidRPr="002F3094">
              <w:rPr>
                <w:sz w:val="22"/>
                <w:szCs w:val="22"/>
              </w:rPr>
              <w:t xml:space="preserve">be </w:t>
            </w:r>
            <w:r w:rsidRPr="002F3094">
              <w:rPr>
                <w:spacing w:val="-1"/>
                <w:sz w:val="22"/>
                <w:szCs w:val="22"/>
              </w:rPr>
              <w:t>t</w:t>
            </w:r>
            <w:r w:rsidRPr="002F3094">
              <w:rPr>
                <w:sz w:val="22"/>
                <w:szCs w:val="22"/>
              </w:rPr>
              <w:t>u</w:t>
            </w:r>
            <w:r w:rsidRPr="002F3094">
              <w:rPr>
                <w:spacing w:val="1"/>
                <w:sz w:val="22"/>
                <w:szCs w:val="22"/>
              </w:rPr>
              <w:t>t</w:t>
            </w:r>
            <w:r w:rsidRPr="002F3094">
              <w:rPr>
                <w:spacing w:val="-2"/>
                <w:sz w:val="22"/>
                <w:szCs w:val="22"/>
              </w:rPr>
              <w:t>a</w:t>
            </w:r>
            <w:r w:rsidRPr="002F3094">
              <w:rPr>
                <w:spacing w:val="1"/>
                <w:sz w:val="22"/>
                <w:szCs w:val="22"/>
              </w:rPr>
              <w:t>r</w:t>
            </w:r>
            <w:r w:rsidRPr="002F3094">
              <w:rPr>
                <w:sz w:val="22"/>
                <w:szCs w:val="22"/>
              </w:rPr>
              <w:t>ı; Hibe Kılavuzunda belirtilen miktarları aşmamaktadır.</w:t>
            </w:r>
          </w:p>
        </w:tc>
        <w:tc>
          <w:tcPr>
            <w:tcW w:w="475" w:type="pct"/>
            <w:tcMar>
              <w:left w:w="85" w:type="dxa"/>
              <w:right w:w="85" w:type="dxa"/>
            </w:tcMar>
            <w:vAlign w:val="center"/>
          </w:tcPr>
          <w:p w14:paraId="4F1762F6" w14:textId="77777777" w:rsidR="002F3094" w:rsidRPr="002F3094" w:rsidRDefault="002F3094" w:rsidP="002F3094">
            <w:pPr>
              <w:widowControl w:val="0"/>
              <w:autoSpaceDE w:val="0"/>
              <w:autoSpaceDN w:val="0"/>
              <w:adjustRightInd w:val="0"/>
              <w:rPr>
                <w:sz w:val="22"/>
                <w:szCs w:val="22"/>
              </w:rPr>
            </w:pPr>
          </w:p>
        </w:tc>
        <w:tc>
          <w:tcPr>
            <w:tcW w:w="512" w:type="pct"/>
            <w:tcMar>
              <w:left w:w="85" w:type="dxa"/>
              <w:right w:w="85" w:type="dxa"/>
            </w:tcMar>
            <w:vAlign w:val="center"/>
          </w:tcPr>
          <w:p w14:paraId="4F3C5720" w14:textId="77777777" w:rsidR="002F3094" w:rsidRPr="002F3094" w:rsidRDefault="002F3094" w:rsidP="002F3094">
            <w:pPr>
              <w:widowControl w:val="0"/>
              <w:autoSpaceDE w:val="0"/>
              <w:autoSpaceDN w:val="0"/>
              <w:adjustRightInd w:val="0"/>
              <w:rPr>
                <w:sz w:val="22"/>
                <w:szCs w:val="22"/>
              </w:rPr>
            </w:pPr>
          </w:p>
        </w:tc>
      </w:tr>
      <w:tr w:rsidR="002F3094" w:rsidRPr="002F3094" w14:paraId="52A8125D" w14:textId="77777777" w:rsidTr="002F3094">
        <w:trPr>
          <w:trHeight w:val="779"/>
        </w:trPr>
        <w:tc>
          <w:tcPr>
            <w:tcW w:w="242" w:type="pct"/>
            <w:tcMar>
              <w:left w:w="85" w:type="dxa"/>
              <w:right w:w="85" w:type="dxa"/>
            </w:tcMar>
            <w:vAlign w:val="center"/>
          </w:tcPr>
          <w:p w14:paraId="3B6A1DDA" w14:textId="77777777" w:rsidR="002F3094" w:rsidRPr="002F3094" w:rsidRDefault="002F3094" w:rsidP="002F3094">
            <w:pPr>
              <w:widowControl w:val="0"/>
              <w:autoSpaceDE w:val="0"/>
              <w:autoSpaceDN w:val="0"/>
              <w:adjustRightInd w:val="0"/>
              <w:ind w:right="-20"/>
              <w:jc w:val="center"/>
              <w:rPr>
                <w:sz w:val="22"/>
                <w:szCs w:val="22"/>
              </w:rPr>
            </w:pPr>
            <w:r w:rsidRPr="002F3094">
              <w:rPr>
                <w:sz w:val="22"/>
                <w:szCs w:val="22"/>
              </w:rPr>
              <w:t>4</w:t>
            </w:r>
          </w:p>
        </w:tc>
        <w:tc>
          <w:tcPr>
            <w:tcW w:w="3771" w:type="pct"/>
            <w:tcMar>
              <w:left w:w="85" w:type="dxa"/>
              <w:right w:w="85" w:type="dxa"/>
            </w:tcMar>
            <w:vAlign w:val="center"/>
          </w:tcPr>
          <w:p w14:paraId="7107F9A7" w14:textId="77777777" w:rsidR="002F3094" w:rsidRPr="002F3094" w:rsidRDefault="002F3094" w:rsidP="002F3094">
            <w:pPr>
              <w:widowControl w:val="0"/>
              <w:autoSpaceDE w:val="0"/>
              <w:autoSpaceDN w:val="0"/>
              <w:adjustRightInd w:val="0"/>
              <w:spacing w:line="264" w:lineRule="auto"/>
              <w:ind w:right="40"/>
              <w:jc w:val="both"/>
              <w:rPr>
                <w:sz w:val="22"/>
                <w:szCs w:val="22"/>
              </w:rPr>
            </w:pPr>
            <w:r w:rsidRPr="002F3094">
              <w:rPr>
                <w:spacing w:val="-1"/>
                <w:sz w:val="22"/>
                <w:szCs w:val="22"/>
              </w:rPr>
              <w:t>H</w:t>
            </w:r>
            <w:r w:rsidRPr="002F3094">
              <w:rPr>
                <w:spacing w:val="1"/>
                <w:sz w:val="22"/>
                <w:szCs w:val="22"/>
              </w:rPr>
              <w:t>i</w:t>
            </w:r>
            <w:r w:rsidRPr="002F3094">
              <w:rPr>
                <w:sz w:val="22"/>
                <w:szCs w:val="22"/>
              </w:rPr>
              <w:t>be d</w:t>
            </w:r>
            <w:r w:rsidRPr="002F3094">
              <w:rPr>
                <w:spacing w:val="-2"/>
                <w:sz w:val="22"/>
                <w:szCs w:val="22"/>
              </w:rPr>
              <w:t>e</w:t>
            </w:r>
            <w:r w:rsidRPr="002F3094">
              <w:rPr>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i</w:t>
            </w:r>
            <w:r w:rsidRPr="002F3094">
              <w:rPr>
                <w:spacing w:val="1"/>
                <w:sz w:val="22"/>
                <w:szCs w:val="22"/>
              </w:rPr>
              <w:t xml:space="preserve"> oranı </w:t>
            </w:r>
            <w:r w:rsidRPr="002F3094">
              <w:rPr>
                <w:spacing w:val="-1"/>
                <w:sz w:val="22"/>
                <w:szCs w:val="22"/>
              </w:rPr>
              <w:t xml:space="preserve">Hibe Kılavuzunun ilgili bölümlerinde belirtilen </w:t>
            </w:r>
            <w:r w:rsidRPr="002F3094">
              <w:rPr>
                <w:spacing w:val="-2"/>
                <w:sz w:val="22"/>
                <w:szCs w:val="22"/>
              </w:rPr>
              <w:t>orandan fazla değildir.</w:t>
            </w:r>
          </w:p>
        </w:tc>
        <w:tc>
          <w:tcPr>
            <w:tcW w:w="475" w:type="pct"/>
            <w:tcMar>
              <w:left w:w="85" w:type="dxa"/>
              <w:right w:w="85" w:type="dxa"/>
            </w:tcMar>
            <w:vAlign w:val="center"/>
          </w:tcPr>
          <w:p w14:paraId="5A01641E" w14:textId="77777777" w:rsidR="002F3094" w:rsidRPr="002F3094" w:rsidRDefault="002F3094" w:rsidP="002F3094">
            <w:pPr>
              <w:widowControl w:val="0"/>
              <w:autoSpaceDE w:val="0"/>
              <w:autoSpaceDN w:val="0"/>
              <w:adjustRightInd w:val="0"/>
              <w:rPr>
                <w:sz w:val="22"/>
                <w:szCs w:val="22"/>
              </w:rPr>
            </w:pPr>
          </w:p>
        </w:tc>
        <w:tc>
          <w:tcPr>
            <w:tcW w:w="512" w:type="pct"/>
            <w:tcMar>
              <w:left w:w="85" w:type="dxa"/>
              <w:right w:w="85" w:type="dxa"/>
            </w:tcMar>
            <w:vAlign w:val="center"/>
          </w:tcPr>
          <w:p w14:paraId="026AB4D5" w14:textId="77777777" w:rsidR="002F3094" w:rsidRPr="002F3094" w:rsidRDefault="002F3094" w:rsidP="002F3094">
            <w:pPr>
              <w:widowControl w:val="0"/>
              <w:autoSpaceDE w:val="0"/>
              <w:autoSpaceDN w:val="0"/>
              <w:adjustRightInd w:val="0"/>
              <w:rPr>
                <w:sz w:val="22"/>
                <w:szCs w:val="22"/>
              </w:rPr>
            </w:pPr>
          </w:p>
        </w:tc>
      </w:tr>
      <w:tr w:rsidR="002F3094" w:rsidRPr="002F3094" w14:paraId="500DB5A3" w14:textId="77777777" w:rsidTr="002F3094">
        <w:trPr>
          <w:trHeight w:val="518"/>
        </w:trPr>
        <w:tc>
          <w:tcPr>
            <w:tcW w:w="242" w:type="pct"/>
            <w:tcMar>
              <w:left w:w="85" w:type="dxa"/>
              <w:right w:w="85" w:type="dxa"/>
            </w:tcMar>
            <w:vAlign w:val="center"/>
          </w:tcPr>
          <w:p w14:paraId="14D56277" w14:textId="77777777" w:rsidR="002F3094" w:rsidRPr="002F3094" w:rsidRDefault="002F3094" w:rsidP="002F3094">
            <w:pPr>
              <w:widowControl w:val="0"/>
              <w:autoSpaceDE w:val="0"/>
              <w:autoSpaceDN w:val="0"/>
              <w:adjustRightInd w:val="0"/>
              <w:ind w:right="-20"/>
              <w:jc w:val="center"/>
              <w:rPr>
                <w:sz w:val="22"/>
                <w:szCs w:val="22"/>
              </w:rPr>
            </w:pPr>
            <w:r w:rsidRPr="002F3094">
              <w:rPr>
                <w:sz w:val="22"/>
                <w:szCs w:val="22"/>
              </w:rPr>
              <w:t>5</w:t>
            </w:r>
          </w:p>
        </w:tc>
        <w:tc>
          <w:tcPr>
            <w:tcW w:w="3771" w:type="pct"/>
            <w:tcMar>
              <w:left w:w="85" w:type="dxa"/>
              <w:right w:w="85" w:type="dxa"/>
            </w:tcMar>
            <w:vAlign w:val="center"/>
          </w:tcPr>
          <w:p w14:paraId="592F3031" w14:textId="77777777" w:rsidR="002F3094" w:rsidRPr="002F3094" w:rsidRDefault="002F3094" w:rsidP="002F3094">
            <w:pPr>
              <w:widowControl w:val="0"/>
              <w:autoSpaceDE w:val="0"/>
              <w:autoSpaceDN w:val="0"/>
              <w:adjustRightInd w:val="0"/>
              <w:spacing w:line="264" w:lineRule="auto"/>
              <w:ind w:right="40"/>
              <w:jc w:val="both"/>
              <w:rPr>
                <w:spacing w:val="-1"/>
                <w:sz w:val="22"/>
                <w:szCs w:val="22"/>
              </w:rPr>
            </w:pPr>
            <w:r w:rsidRPr="002F3094">
              <w:rPr>
                <w:spacing w:val="-1"/>
                <w:sz w:val="22"/>
                <w:szCs w:val="22"/>
              </w:rPr>
              <w:t>Maliyetler piyasa fiyatları ile uyumludur.</w:t>
            </w:r>
          </w:p>
        </w:tc>
        <w:tc>
          <w:tcPr>
            <w:tcW w:w="475" w:type="pct"/>
            <w:tcMar>
              <w:left w:w="85" w:type="dxa"/>
              <w:right w:w="85" w:type="dxa"/>
            </w:tcMar>
            <w:vAlign w:val="center"/>
          </w:tcPr>
          <w:p w14:paraId="0258B427" w14:textId="77777777" w:rsidR="002F3094" w:rsidRPr="002F3094" w:rsidRDefault="002F3094" w:rsidP="002F3094">
            <w:pPr>
              <w:widowControl w:val="0"/>
              <w:autoSpaceDE w:val="0"/>
              <w:autoSpaceDN w:val="0"/>
              <w:adjustRightInd w:val="0"/>
              <w:rPr>
                <w:sz w:val="22"/>
                <w:szCs w:val="22"/>
              </w:rPr>
            </w:pPr>
          </w:p>
        </w:tc>
        <w:tc>
          <w:tcPr>
            <w:tcW w:w="512" w:type="pct"/>
            <w:tcMar>
              <w:left w:w="85" w:type="dxa"/>
              <w:right w:w="85" w:type="dxa"/>
            </w:tcMar>
            <w:vAlign w:val="center"/>
          </w:tcPr>
          <w:p w14:paraId="2003E24F" w14:textId="77777777" w:rsidR="002F3094" w:rsidRPr="002F3094" w:rsidRDefault="002F3094" w:rsidP="002F3094">
            <w:pPr>
              <w:widowControl w:val="0"/>
              <w:autoSpaceDE w:val="0"/>
              <w:autoSpaceDN w:val="0"/>
              <w:adjustRightInd w:val="0"/>
              <w:rPr>
                <w:sz w:val="22"/>
                <w:szCs w:val="22"/>
              </w:rPr>
            </w:pPr>
          </w:p>
        </w:tc>
      </w:tr>
      <w:tr w:rsidR="002F3094" w:rsidRPr="002F3094" w14:paraId="5A194126" w14:textId="77777777" w:rsidTr="002F3094">
        <w:trPr>
          <w:trHeight w:val="517"/>
        </w:trPr>
        <w:tc>
          <w:tcPr>
            <w:tcW w:w="242" w:type="pct"/>
            <w:tcMar>
              <w:left w:w="85" w:type="dxa"/>
              <w:right w:w="85" w:type="dxa"/>
            </w:tcMar>
            <w:vAlign w:val="center"/>
          </w:tcPr>
          <w:p w14:paraId="38FDFCE4" w14:textId="77777777" w:rsidR="002F3094" w:rsidRPr="002F3094" w:rsidRDefault="002F3094" w:rsidP="002F3094">
            <w:pPr>
              <w:widowControl w:val="0"/>
              <w:autoSpaceDE w:val="0"/>
              <w:autoSpaceDN w:val="0"/>
              <w:adjustRightInd w:val="0"/>
              <w:ind w:right="-20"/>
              <w:jc w:val="center"/>
              <w:rPr>
                <w:sz w:val="22"/>
                <w:szCs w:val="22"/>
              </w:rPr>
            </w:pPr>
            <w:r w:rsidRPr="002F3094">
              <w:rPr>
                <w:sz w:val="22"/>
                <w:szCs w:val="22"/>
              </w:rPr>
              <w:t>6</w:t>
            </w:r>
          </w:p>
        </w:tc>
        <w:tc>
          <w:tcPr>
            <w:tcW w:w="3771" w:type="pct"/>
            <w:tcMar>
              <w:left w:w="85" w:type="dxa"/>
              <w:right w:w="85" w:type="dxa"/>
            </w:tcMar>
            <w:vAlign w:val="center"/>
          </w:tcPr>
          <w:p w14:paraId="02DB8608" w14:textId="77777777" w:rsidR="002F3094" w:rsidRPr="002F3094" w:rsidRDefault="002F3094" w:rsidP="002F3094">
            <w:pPr>
              <w:widowControl w:val="0"/>
              <w:autoSpaceDE w:val="0"/>
              <w:autoSpaceDN w:val="0"/>
              <w:adjustRightInd w:val="0"/>
              <w:spacing w:line="264" w:lineRule="auto"/>
              <w:ind w:right="40"/>
              <w:jc w:val="both"/>
              <w:rPr>
                <w:spacing w:val="-1"/>
                <w:sz w:val="22"/>
                <w:szCs w:val="22"/>
              </w:rPr>
            </w:pPr>
            <w:r w:rsidRPr="002F3094">
              <w:rPr>
                <w:spacing w:val="-1"/>
                <w:sz w:val="22"/>
                <w:szCs w:val="22"/>
              </w:rPr>
              <w:t>Teknik özellikleri uygundur.</w:t>
            </w:r>
          </w:p>
        </w:tc>
        <w:tc>
          <w:tcPr>
            <w:tcW w:w="475" w:type="pct"/>
            <w:tcMar>
              <w:left w:w="85" w:type="dxa"/>
              <w:right w:w="85" w:type="dxa"/>
            </w:tcMar>
            <w:vAlign w:val="center"/>
          </w:tcPr>
          <w:p w14:paraId="3AB19428" w14:textId="77777777" w:rsidR="002F3094" w:rsidRPr="002F3094" w:rsidRDefault="002F3094" w:rsidP="002F3094">
            <w:pPr>
              <w:widowControl w:val="0"/>
              <w:autoSpaceDE w:val="0"/>
              <w:autoSpaceDN w:val="0"/>
              <w:adjustRightInd w:val="0"/>
              <w:rPr>
                <w:sz w:val="22"/>
                <w:szCs w:val="22"/>
              </w:rPr>
            </w:pPr>
          </w:p>
        </w:tc>
        <w:tc>
          <w:tcPr>
            <w:tcW w:w="512" w:type="pct"/>
            <w:tcMar>
              <w:left w:w="85" w:type="dxa"/>
              <w:right w:w="85" w:type="dxa"/>
            </w:tcMar>
            <w:vAlign w:val="center"/>
          </w:tcPr>
          <w:p w14:paraId="498DA5AA" w14:textId="77777777" w:rsidR="002F3094" w:rsidRPr="002F3094" w:rsidRDefault="002F3094" w:rsidP="002F3094">
            <w:pPr>
              <w:widowControl w:val="0"/>
              <w:autoSpaceDE w:val="0"/>
              <w:autoSpaceDN w:val="0"/>
              <w:adjustRightInd w:val="0"/>
              <w:rPr>
                <w:sz w:val="22"/>
                <w:szCs w:val="22"/>
              </w:rPr>
            </w:pPr>
          </w:p>
        </w:tc>
      </w:tr>
      <w:tr w:rsidR="002F3094" w:rsidRPr="002F3094" w14:paraId="4BBECD07" w14:textId="77777777" w:rsidTr="002F3094">
        <w:trPr>
          <w:trHeight w:val="518"/>
        </w:trPr>
        <w:tc>
          <w:tcPr>
            <w:tcW w:w="242" w:type="pct"/>
            <w:tcMar>
              <w:left w:w="85" w:type="dxa"/>
              <w:right w:w="85" w:type="dxa"/>
            </w:tcMar>
            <w:vAlign w:val="center"/>
          </w:tcPr>
          <w:p w14:paraId="15E53935" w14:textId="77777777" w:rsidR="002F3094" w:rsidRPr="002F3094" w:rsidRDefault="002F3094" w:rsidP="002F3094">
            <w:pPr>
              <w:widowControl w:val="0"/>
              <w:autoSpaceDE w:val="0"/>
              <w:autoSpaceDN w:val="0"/>
              <w:adjustRightInd w:val="0"/>
              <w:ind w:right="-20"/>
              <w:jc w:val="center"/>
              <w:rPr>
                <w:sz w:val="22"/>
                <w:szCs w:val="22"/>
              </w:rPr>
            </w:pPr>
            <w:r w:rsidRPr="002F3094">
              <w:rPr>
                <w:sz w:val="22"/>
                <w:szCs w:val="22"/>
              </w:rPr>
              <w:t>7</w:t>
            </w:r>
          </w:p>
        </w:tc>
        <w:tc>
          <w:tcPr>
            <w:tcW w:w="3771" w:type="pct"/>
            <w:tcMar>
              <w:left w:w="85" w:type="dxa"/>
              <w:right w:w="85" w:type="dxa"/>
            </w:tcMar>
            <w:vAlign w:val="center"/>
          </w:tcPr>
          <w:p w14:paraId="15D05709" w14:textId="77777777" w:rsidR="002F3094" w:rsidRPr="002F3094" w:rsidRDefault="002F3094" w:rsidP="002F3094">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 xml:space="preserve">u </w:t>
            </w:r>
            <w:r w:rsidRPr="002F3094">
              <w:rPr>
                <w:spacing w:val="1"/>
                <w:sz w:val="22"/>
                <w:szCs w:val="22"/>
              </w:rPr>
              <w:t>f</w:t>
            </w:r>
            <w:r w:rsidRPr="002F3094">
              <w:rPr>
                <w:spacing w:val="-2"/>
                <w:sz w:val="22"/>
                <w:szCs w:val="22"/>
              </w:rPr>
              <w:t>o</w:t>
            </w:r>
            <w:r w:rsidRPr="002F3094">
              <w:rPr>
                <w:spacing w:val="1"/>
                <w:sz w:val="22"/>
                <w:szCs w:val="22"/>
              </w:rPr>
              <w:t>r</w:t>
            </w:r>
            <w:r w:rsidRPr="002F3094">
              <w:rPr>
                <w:spacing w:val="-4"/>
                <w:sz w:val="22"/>
                <w:szCs w:val="22"/>
              </w:rPr>
              <w:t>m</w:t>
            </w:r>
            <w:r w:rsidRPr="002F3094">
              <w:rPr>
                <w:sz w:val="22"/>
                <w:szCs w:val="22"/>
              </w:rPr>
              <w:t xml:space="preserve">u ve bütçesi </w:t>
            </w:r>
            <w:r w:rsidRPr="002F3094">
              <w:rPr>
                <w:spacing w:val="-2"/>
                <w:sz w:val="22"/>
                <w:szCs w:val="22"/>
              </w:rPr>
              <w:t>b</w:t>
            </w:r>
            <w:r w:rsidRPr="002F3094">
              <w:rPr>
                <w:spacing w:val="1"/>
                <w:sz w:val="22"/>
                <w:szCs w:val="22"/>
              </w:rPr>
              <w:t>ir</w:t>
            </w:r>
            <w:r w:rsidRPr="002F3094">
              <w:rPr>
                <w:spacing w:val="-2"/>
                <w:sz w:val="22"/>
                <w:szCs w:val="22"/>
              </w:rPr>
              <w:t>b</w:t>
            </w:r>
            <w:r w:rsidRPr="002F3094">
              <w:rPr>
                <w:spacing w:val="1"/>
                <w:sz w:val="22"/>
                <w:szCs w:val="22"/>
              </w:rPr>
              <w:t>i</w:t>
            </w:r>
            <w:r w:rsidRPr="002F3094">
              <w:rPr>
                <w:spacing w:val="-2"/>
                <w:sz w:val="22"/>
                <w:szCs w:val="22"/>
              </w:rPr>
              <w:t>r</w:t>
            </w:r>
            <w:r w:rsidRPr="002F3094">
              <w:rPr>
                <w:sz w:val="22"/>
                <w:szCs w:val="22"/>
              </w:rPr>
              <w:t>i</w:t>
            </w:r>
            <w:r w:rsidRPr="002F3094">
              <w:rPr>
                <w:spacing w:val="1"/>
                <w:sz w:val="22"/>
                <w:szCs w:val="22"/>
              </w:rPr>
              <w:t xml:space="preserve"> </w:t>
            </w:r>
            <w:r w:rsidRPr="002F3094">
              <w:rPr>
                <w:spacing w:val="-1"/>
                <w:sz w:val="22"/>
                <w:szCs w:val="22"/>
              </w:rPr>
              <w:t>i</w:t>
            </w:r>
            <w:r w:rsidRPr="002F3094">
              <w:rPr>
                <w:spacing w:val="1"/>
                <w:sz w:val="22"/>
                <w:szCs w:val="22"/>
              </w:rPr>
              <w:t>l</w:t>
            </w:r>
            <w:r w:rsidRPr="002F3094">
              <w:rPr>
                <w:sz w:val="22"/>
                <w:szCs w:val="22"/>
              </w:rPr>
              <w:t>e u</w:t>
            </w:r>
            <w:r w:rsidRPr="002F3094">
              <w:rPr>
                <w:spacing w:val="-2"/>
                <w:sz w:val="22"/>
                <w:szCs w:val="22"/>
              </w:rPr>
              <w:t>y</w:t>
            </w:r>
            <w:r w:rsidRPr="002F3094">
              <w:rPr>
                <w:sz w:val="22"/>
                <w:szCs w:val="22"/>
              </w:rPr>
              <w:t>u</w:t>
            </w:r>
            <w:r w:rsidRPr="002F3094">
              <w:rPr>
                <w:spacing w:val="-4"/>
                <w:sz w:val="22"/>
                <w:szCs w:val="22"/>
              </w:rPr>
              <w:t>m</w:t>
            </w:r>
            <w:r w:rsidRPr="002F3094">
              <w:rPr>
                <w:spacing w:val="1"/>
                <w:sz w:val="22"/>
                <w:szCs w:val="22"/>
              </w:rPr>
              <w:t>l</w:t>
            </w:r>
            <w:r w:rsidRPr="002F3094">
              <w:rPr>
                <w:sz w:val="22"/>
                <w:szCs w:val="22"/>
              </w:rPr>
              <w:t xml:space="preserve">u </w:t>
            </w:r>
            <w:r w:rsidRPr="002F3094">
              <w:rPr>
                <w:spacing w:val="-2"/>
                <w:sz w:val="22"/>
                <w:szCs w:val="22"/>
              </w:rPr>
              <w:t>v</w:t>
            </w:r>
            <w:r w:rsidRPr="002F3094">
              <w:rPr>
                <w:sz w:val="22"/>
                <w:szCs w:val="22"/>
              </w:rPr>
              <w:t xml:space="preserve">e </w:t>
            </w:r>
            <w:r w:rsidRPr="002F3094">
              <w:rPr>
                <w:spacing w:val="1"/>
                <w:sz w:val="22"/>
                <w:szCs w:val="22"/>
              </w:rPr>
              <w:t>il</w:t>
            </w:r>
            <w:r w:rsidRPr="002F3094">
              <w:rPr>
                <w:spacing w:val="-1"/>
                <w:sz w:val="22"/>
                <w:szCs w:val="22"/>
              </w:rPr>
              <w:t>i</w:t>
            </w:r>
            <w:r w:rsidRPr="002F3094">
              <w:rPr>
                <w:sz w:val="22"/>
                <w:szCs w:val="22"/>
              </w:rPr>
              <w:t>ş</w:t>
            </w:r>
            <w:r w:rsidRPr="002F3094">
              <w:rPr>
                <w:spacing w:val="-2"/>
                <w:sz w:val="22"/>
                <w:szCs w:val="22"/>
              </w:rPr>
              <w:t>k</w:t>
            </w:r>
            <w:r w:rsidRPr="002F3094">
              <w:rPr>
                <w:spacing w:val="1"/>
                <w:sz w:val="22"/>
                <w:szCs w:val="22"/>
              </w:rPr>
              <w:t>ili</w:t>
            </w:r>
            <w:r w:rsidRPr="002F3094">
              <w:rPr>
                <w:spacing w:val="-2"/>
                <w:sz w:val="22"/>
                <w:szCs w:val="22"/>
              </w:rPr>
              <w:t>d</w:t>
            </w:r>
            <w:r w:rsidRPr="002F3094">
              <w:rPr>
                <w:spacing w:val="1"/>
                <w:sz w:val="22"/>
                <w:szCs w:val="22"/>
              </w:rPr>
              <w:t>ir</w:t>
            </w:r>
            <w:r w:rsidRPr="002F3094">
              <w:rPr>
                <w:sz w:val="22"/>
                <w:szCs w:val="22"/>
              </w:rPr>
              <w:t>.</w:t>
            </w:r>
          </w:p>
        </w:tc>
        <w:tc>
          <w:tcPr>
            <w:tcW w:w="475" w:type="pct"/>
            <w:tcMar>
              <w:left w:w="85" w:type="dxa"/>
              <w:right w:w="85" w:type="dxa"/>
            </w:tcMar>
            <w:vAlign w:val="center"/>
          </w:tcPr>
          <w:p w14:paraId="74A7B142" w14:textId="77777777" w:rsidR="002F3094" w:rsidRPr="002F3094" w:rsidRDefault="002F3094" w:rsidP="002F3094">
            <w:pPr>
              <w:widowControl w:val="0"/>
              <w:autoSpaceDE w:val="0"/>
              <w:autoSpaceDN w:val="0"/>
              <w:adjustRightInd w:val="0"/>
              <w:rPr>
                <w:sz w:val="22"/>
                <w:szCs w:val="22"/>
              </w:rPr>
            </w:pPr>
          </w:p>
        </w:tc>
        <w:tc>
          <w:tcPr>
            <w:tcW w:w="512" w:type="pct"/>
            <w:tcMar>
              <w:left w:w="85" w:type="dxa"/>
              <w:right w:w="85" w:type="dxa"/>
            </w:tcMar>
            <w:vAlign w:val="center"/>
          </w:tcPr>
          <w:p w14:paraId="60482BA2" w14:textId="77777777" w:rsidR="002F3094" w:rsidRPr="002F3094" w:rsidRDefault="002F3094" w:rsidP="002F3094">
            <w:pPr>
              <w:widowControl w:val="0"/>
              <w:autoSpaceDE w:val="0"/>
              <w:autoSpaceDN w:val="0"/>
              <w:adjustRightInd w:val="0"/>
              <w:rPr>
                <w:sz w:val="22"/>
                <w:szCs w:val="22"/>
              </w:rPr>
            </w:pPr>
          </w:p>
        </w:tc>
      </w:tr>
      <w:tr w:rsidR="002F3094" w:rsidRPr="002F3094" w14:paraId="12685742" w14:textId="77777777" w:rsidTr="000C5CFE">
        <w:trPr>
          <w:trHeight w:val="475"/>
        </w:trPr>
        <w:tc>
          <w:tcPr>
            <w:tcW w:w="242" w:type="pct"/>
            <w:tcMar>
              <w:left w:w="85" w:type="dxa"/>
              <w:right w:w="85" w:type="dxa"/>
            </w:tcMar>
            <w:vAlign w:val="center"/>
          </w:tcPr>
          <w:p w14:paraId="71CC63F3" w14:textId="77777777" w:rsidR="002F3094" w:rsidRPr="002F3094" w:rsidRDefault="002F3094" w:rsidP="002F3094">
            <w:pPr>
              <w:widowControl w:val="0"/>
              <w:autoSpaceDE w:val="0"/>
              <w:autoSpaceDN w:val="0"/>
              <w:adjustRightInd w:val="0"/>
              <w:ind w:right="-20"/>
              <w:jc w:val="center"/>
              <w:rPr>
                <w:sz w:val="22"/>
                <w:szCs w:val="22"/>
              </w:rPr>
            </w:pPr>
            <w:r w:rsidRPr="002F3094">
              <w:rPr>
                <w:sz w:val="22"/>
                <w:szCs w:val="22"/>
              </w:rPr>
              <w:t>8</w:t>
            </w:r>
          </w:p>
        </w:tc>
        <w:tc>
          <w:tcPr>
            <w:tcW w:w="3771" w:type="pct"/>
            <w:tcMar>
              <w:left w:w="85" w:type="dxa"/>
              <w:right w:w="85" w:type="dxa"/>
            </w:tcMar>
            <w:vAlign w:val="center"/>
          </w:tcPr>
          <w:p w14:paraId="49235C62" w14:textId="77777777" w:rsidR="002F3094" w:rsidRPr="002F3094" w:rsidRDefault="002F3094" w:rsidP="002F3094">
            <w:pPr>
              <w:widowControl w:val="0"/>
              <w:autoSpaceDE w:val="0"/>
              <w:autoSpaceDN w:val="0"/>
              <w:adjustRightInd w:val="0"/>
              <w:spacing w:line="264" w:lineRule="auto"/>
              <w:ind w:right="40"/>
              <w:jc w:val="both"/>
              <w:rPr>
                <w:sz w:val="22"/>
                <w:szCs w:val="22"/>
              </w:rPr>
            </w:pPr>
            <w:r w:rsidRPr="002F3094">
              <w:rPr>
                <w:spacing w:val="-1"/>
                <w:sz w:val="22"/>
                <w:szCs w:val="22"/>
              </w:rPr>
              <w:t>H</w:t>
            </w:r>
            <w:r w:rsidRPr="002F3094">
              <w:rPr>
                <w:spacing w:val="1"/>
                <w:sz w:val="22"/>
                <w:szCs w:val="22"/>
              </w:rPr>
              <w:t>i</w:t>
            </w:r>
            <w:r w:rsidRPr="002F3094">
              <w:rPr>
                <w:sz w:val="22"/>
                <w:szCs w:val="22"/>
              </w:rPr>
              <w:t>be</w:t>
            </w:r>
            <w:r w:rsidRPr="002F3094">
              <w:rPr>
                <w:spacing w:val="-2"/>
                <w:sz w:val="22"/>
                <w:szCs w:val="22"/>
              </w:rPr>
              <w:t>y</w:t>
            </w:r>
            <w:r w:rsidRPr="002F3094">
              <w:rPr>
                <w:sz w:val="22"/>
                <w:szCs w:val="22"/>
              </w:rPr>
              <w:t>e es</w:t>
            </w:r>
            <w:r w:rsidRPr="002F3094">
              <w:rPr>
                <w:spacing w:val="-2"/>
                <w:sz w:val="22"/>
                <w:szCs w:val="22"/>
              </w:rPr>
              <w:t>a</w:t>
            </w:r>
            <w:r w:rsidRPr="002F3094">
              <w:rPr>
                <w:sz w:val="22"/>
                <w:szCs w:val="22"/>
              </w:rPr>
              <w:t>s p</w:t>
            </w:r>
            <w:r w:rsidRPr="002F3094">
              <w:rPr>
                <w:spacing w:val="-1"/>
                <w:sz w:val="22"/>
                <w:szCs w:val="22"/>
              </w:rPr>
              <w:t>r</w:t>
            </w:r>
            <w:r w:rsidRPr="002F3094">
              <w:rPr>
                <w:spacing w:val="-2"/>
                <w:sz w:val="22"/>
                <w:szCs w:val="22"/>
              </w:rPr>
              <w:t>o</w:t>
            </w:r>
            <w:r w:rsidRPr="002F3094">
              <w:rPr>
                <w:spacing w:val="3"/>
                <w:sz w:val="22"/>
                <w:szCs w:val="22"/>
              </w:rPr>
              <w:t>j</w:t>
            </w:r>
            <w:r w:rsidRPr="002F3094">
              <w:rPr>
                <w:sz w:val="22"/>
                <w:szCs w:val="22"/>
              </w:rPr>
              <w:t xml:space="preserve">e </w:t>
            </w:r>
            <w:r w:rsidRPr="002F3094">
              <w:rPr>
                <w:spacing w:val="-2"/>
                <w:sz w:val="22"/>
                <w:szCs w:val="22"/>
              </w:rPr>
              <w:t>g</w:t>
            </w:r>
            <w:r w:rsidRPr="002F3094">
              <w:rPr>
                <w:spacing w:val="1"/>
                <w:sz w:val="22"/>
                <w:szCs w:val="22"/>
              </w:rPr>
              <w:t>i</w:t>
            </w:r>
            <w:r w:rsidRPr="002F3094">
              <w:rPr>
                <w:spacing w:val="-2"/>
                <w:sz w:val="22"/>
                <w:szCs w:val="22"/>
              </w:rPr>
              <w:t>d</w:t>
            </w:r>
            <w:r w:rsidRPr="002F3094">
              <w:rPr>
                <w:sz w:val="22"/>
                <w:szCs w:val="22"/>
              </w:rPr>
              <w:t>e</w:t>
            </w:r>
            <w:r w:rsidRPr="002F3094">
              <w:rPr>
                <w:spacing w:val="-1"/>
                <w:sz w:val="22"/>
                <w:szCs w:val="22"/>
              </w:rPr>
              <w:t>r</w:t>
            </w:r>
            <w:r w:rsidRPr="002F3094">
              <w:rPr>
                <w:spacing w:val="1"/>
                <w:sz w:val="22"/>
                <w:szCs w:val="22"/>
              </w:rPr>
              <w:t>l</w:t>
            </w:r>
            <w:r w:rsidRPr="002F3094">
              <w:rPr>
                <w:sz w:val="22"/>
                <w:szCs w:val="22"/>
              </w:rPr>
              <w:t>e</w:t>
            </w:r>
            <w:r w:rsidRPr="002F3094">
              <w:rPr>
                <w:spacing w:val="-1"/>
                <w:sz w:val="22"/>
                <w:szCs w:val="22"/>
              </w:rPr>
              <w:t>r</w:t>
            </w:r>
            <w:r w:rsidRPr="002F3094">
              <w:rPr>
                <w:sz w:val="22"/>
                <w:szCs w:val="22"/>
              </w:rPr>
              <w:t>i</w:t>
            </w:r>
            <w:r w:rsidRPr="002F3094">
              <w:rPr>
                <w:spacing w:val="-1"/>
                <w:sz w:val="22"/>
                <w:szCs w:val="22"/>
              </w:rPr>
              <w:t xml:space="preserve"> </w:t>
            </w:r>
            <w:r w:rsidRPr="002F3094">
              <w:rPr>
                <w:spacing w:val="-2"/>
                <w:sz w:val="22"/>
                <w:szCs w:val="22"/>
              </w:rPr>
              <w:t>k</w:t>
            </w:r>
            <w:r w:rsidRPr="002F3094">
              <w:rPr>
                <w:sz w:val="22"/>
                <w:szCs w:val="22"/>
              </w:rPr>
              <w:t>ap</w:t>
            </w:r>
            <w:r w:rsidRPr="002F3094">
              <w:rPr>
                <w:spacing w:val="1"/>
                <w:sz w:val="22"/>
                <w:szCs w:val="22"/>
              </w:rPr>
              <w:t>s</w:t>
            </w:r>
            <w:r w:rsidRPr="002F3094">
              <w:rPr>
                <w:sz w:val="22"/>
                <w:szCs w:val="22"/>
              </w:rPr>
              <w:t>a</w:t>
            </w:r>
            <w:r w:rsidRPr="002F3094">
              <w:rPr>
                <w:spacing w:val="-3"/>
                <w:sz w:val="22"/>
                <w:szCs w:val="22"/>
              </w:rPr>
              <w:t>m</w:t>
            </w:r>
            <w:r w:rsidRPr="002F3094">
              <w:rPr>
                <w:spacing w:val="1"/>
                <w:sz w:val="22"/>
                <w:szCs w:val="22"/>
              </w:rPr>
              <w:t>ı</w:t>
            </w:r>
            <w:r w:rsidRPr="002F3094">
              <w:rPr>
                <w:sz w:val="22"/>
                <w:szCs w:val="22"/>
              </w:rPr>
              <w:t xml:space="preserve">nda </w:t>
            </w:r>
            <w:r w:rsidRPr="002F3094">
              <w:rPr>
                <w:spacing w:val="1"/>
                <w:sz w:val="22"/>
                <w:szCs w:val="22"/>
              </w:rPr>
              <w:t>s</w:t>
            </w:r>
            <w:r w:rsidRPr="002F3094">
              <w:rPr>
                <w:sz w:val="22"/>
                <w:szCs w:val="22"/>
              </w:rPr>
              <w:t>un</w:t>
            </w:r>
            <w:r w:rsidRPr="002F3094">
              <w:rPr>
                <w:spacing w:val="-2"/>
                <w:sz w:val="22"/>
                <w:szCs w:val="22"/>
              </w:rPr>
              <w:t>u</w:t>
            </w:r>
            <w:r w:rsidRPr="002F3094">
              <w:rPr>
                <w:spacing w:val="1"/>
                <w:sz w:val="22"/>
                <w:szCs w:val="22"/>
              </w:rPr>
              <w:t>l</w:t>
            </w:r>
            <w:r w:rsidRPr="002F3094">
              <w:rPr>
                <w:sz w:val="22"/>
                <w:szCs w:val="22"/>
              </w:rPr>
              <w:t xml:space="preserve">an </w:t>
            </w:r>
            <w:r w:rsidRPr="002F3094">
              <w:rPr>
                <w:spacing w:val="-2"/>
                <w:sz w:val="22"/>
                <w:szCs w:val="22"/>
              </w:rPr>
              <w:t>h</w:t>
            </w:r>
            <w:r w:rsidRPr="002F3094">
              <w:rPr>
                <w:sz w:val="22"/>
                <w:szCs w:val="22"/>
              </w:rPr>
              <w:t>a</w:t>
            </w:r>
            <w:r w:rsidRPr="002F3094">
              <w:rPr>
                <w:spacing w:val="1"/>
                <w:sz w:val="22"/>
                <w:szCs w:val="22"/>
              </w:rPr>
              <w:t>r</w:t>
            </w:r>
            <w:r w:rsidRPr="002F3094">
              <w:rPr>
                <w:spacing w:val="-2"/>
                <w:sz w:val="22"/>
                <w:szCs w:val="22"/>
              </w:rPr>
              <w:t>ca</w:t>
            </w:r>
            <w:r w:rsidRPr="002F3094">
              <w:rPr>
                <w:spacing w:val="-4"/>
                <w:sz w:val="22"/>
                <w:szCs w:val="22"/>
              </w:rPr>
              <w:t>m</w:t>
            </w:r>
            <w:r w:rsidRPr="002F3094">
              <w:rPr>
                <w:sz w:val="22"/>
                <w:szCs w:val="22"/>
              </w:rPr>
              <w:t>a</w:t>
            </w:r>
            <w:r w:rsidRPr="002F3094">
              <w:rPr>
                <w:spacing w:val="1"/>
                <w:sz w:val="22"/>
                <w:szCs w:val="22"/>
              </w:rPr>
              <w:t>l</w:t>
            </w:r>
            <w:r w:rsidRPr="002F3094">
              <w:rPr>
                <w:sz w:val="22"/>
                <w:szCs w:val="22"/>
              </w:rPr>
              <w:t>a</w:t>
            </w:r>
            <w:r w:rsidRPr="002F3094">
              <w:rPr>
                <w:spacing w:val="1"/>
                <w:sz w:val="22"/>
                <w:szCs w:val="22"/>
              </w:rPr>
              <w:t>r</w:t>
            </w:r>
            <w:r w:rsidRPr="002F3094">
              <w:rPr>
                <w:sz w:val="22"/>
                <w:szCs w:val="22"/>
              </w:rPr>
              <w:t>, h</w:t>
            </w:r>
            <w:r w:rsidRPr="002F3094">
              <w:rPr>
                <w:spacing w:val="1"/>
                <w:sz w:val="22"/>
                <w:szCs w:val="22"/>
              </w:rPr>
              <w:t>i</w:t>
            </w:r>
            <w:r w:rsidRPr="002F3094">
              <w:rPr>
                <w:spacing w:val="-2"/>
                <w:sz w:val="22"/>
                <w:szCs w:val="22"/>
              </w:rPr>
              <w:t>b</w:t>
            </w:r>
            <w:r w:rsidRPr="002F3094">
              <w:rPr>
                <w:sz w:val="22"/>
                <w:szCs w:val="22"/>
              </w:rPr>
              <w:t>e d</w:t>
            </w:r>
            <w:r w:rsidRPr="002F3094">
              <w:rPr>
                <w:spacing w:val="-2"/>
                <w:sz w:val="22"/>
                <w:szCs w:val="22"/>
              </w:rPr>
              <w:t>e</w:t>
            </w:r>
            <w:r w:rsidRPr="002F3094">
              <w:rPr>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 xml:space="preserve">i </w:t>
            </w:r>
            <w:r w:rsidRPr="002F3094">
              <w:rPr>
                <w:spacing w:val="-2"/>
                <w:sz w:val="22"/>
                <w:szCs w:val="22"/>
              </w:rPr>
              <w:t>v</w:t>
            </w:r>
            <w:r w:rsidRPr="002F3094">
              <w:rPr>
                <w:sz w:val="22"/>
                <w:szCs w:val="22"/>
              </w:rPr>
              <w:t>e</w:t>
            </w:r>
            <w:r w:rsidRPr="002F3094">
              <w:rPr>
                <w:spacing w:val="1"/>
                <w:sz w:val="22"/>
                <w:szCs w:val="22"/>
              </w:rPr>
              <w:t>ril</w:t>
            </w:r>
            <w:r w:rsidRPr="002F3094">
              <w:rPr>
                <w:spacing w:val="-2"/>
                <w:sz w:val="22"/>
                <w:szCs w:val="22"/>
              </w:rPr>
              <w:t>e</w:t>
            </w:r>
            <w:r w:rsidRPr="002F3094">
              <w:rPr>
                <w:sz w:val="22"/>
                <w:szCs w:val="22"/>
              </w:rPr>
              <w:t>cek</w:t>
            </w:r>
            <w:r w:rsidRPr="002F3094">
              <w:rPr>
                <w:spacing w:val="-2"/>
                <w:sz w:val="22"/>
                <w:szCs w:val="22"/>
              </w:rPr>
              <w:t xml:space="preserve"> </w:t>
            </w:r>
            <w:r w:rsidRPr="002F3094">
              <w:rPr>
                <w:sz w:val="22"/>
                <w:szCs w:val="22"/>
              </w:rPr>
              <w:t>u</w:t>
            </w:r>
            <w:r w:rsidRPr="002F3094">
              <w:rPr>
                <w:spacing w:val="-2"/>
                <w:sz w:val="22"/>
                <w:szCs w:val="22"/>
              </w:rPr>
              <w:t>yg</w:t>
            </w:r>
            <w:r w:rsidRPr="002F3094">
              <w:rPr>
                <w:sz w:val="22"/>
                <w:szCs w:val="22"/>
              </w:rPr>
              <w:t>un</w:t>
            </w:r>
            <w:r w:rsidRPr="002F3094">
              <w:rPr>
                <w:spacing w:val="2"/>
                <w:sz w:val="22"/>
                <w:szCs w:val="22"/>
              </w:rPr>
              <w:t xml:space="preserve"> </w:t>
            </w:r>
            <w:r w:rsidRPr="002F3094">
              <w:rPr>
                <w:spacing w:val="-2"/>
                <w:sz w:val="22"/>
                <w:szCs w:val="22"/>
              </w:rPr>
              <w:t>g</w:t>
            </w:r>
            <w:r w:rsidRPr="002F3094">
              <w:rPr>
                <w:spacing w:val="1"/>
                <w:sz w:val="22"/>
                <w:szCs w:val="22"/>
              </w:rPr>
              <w:t>i</w:t>
            </w:r>
            <w:r w:rsidRPr="002F3094">
              <w:rPr>
                <w:sz w:val="22"/>
                <w:szCs w:val="22"/>
              </w:rPr>
              <w:t>de</w:t>
            </w:r>
            <w:r w:rsidRPr="002F3094">
              <w:rPr>
                <w:spacing w:val="1"/>
                <w:sz w:val="22"/>
                <w:szCs w:val="22"/>
              </w:rPr>
              <w:t>r</w:t>
            </w:r>
            <w:r w:rsidRPr="002F3094">
              <w:rPr>
                <w:spacing w:val="-1"/>
                <w:sz w:val="22"/>
                <w:szCs w:val="22"/>
              </w:rPr>
              <w:t>l</w:t>
            </w:r>
            <w:r w:rsidRPr="002F3094">
              <w:rPr>
                <w:sz w:val="22"/>
                <w:szCs w:val="22"/>
              </w:rPr>
              <w:t>er</w:t>
            </w:r>
            <w:r w:rsidRPr="002F3094">
              <w:rPr>
                <w:spacing w:val="1"/>
                <w:sz w:val="22"/>
                <w:szCs w:val="22"/>
              </w:rPr>
              <w:t xml:space="preserve"> </w:t>
            </w:r>
            <w:r w:rsidRPr="002F3094">
              <w:rPr>
                <w:spacing w:val="-2"/>
                <w:sz w:val="22"/>
                <w:szCs w:val="22"/>
              </w:rPr>
              <w:t>ka</w:t>
            </w:r>
            <w:r w:rsidRPr="002F3094">
              <w:rPr>
                <w:sz w:val="22"/>
                <w:szCs w:val="22"/>
              </w:rPr>
              <w:t>ps</w:t>
            </w:r>
            <w:r w:rsidRPr="002F3094">
              <w:rPr>
                <w:spacing w:val="1"/>
                <w:sz w:val="22"/>
                <w:szCs w:val="22"/>
              </w:rPr>
              <w:t>a</w:t>
            </w:r>
            <w:r w:rsidRPr="002F3094">
              <w:rPr>
                <w:spacing w:val="-4"/>
                <w:sz w:val="22"/>
                <w:szCs w:val="22"/>
              </w:rPr>
              <w:t>m</w:t>
            </w:r>
            <w:r w:rsidRPr="002F3094">
              <w:rPr>
                <w:spacing w:val="1"/>
                <w:sz w:val="22"/>
                <w:szCs w:val="22"/>
              </w:rPr>
              <w:t>ı</w:t>
            </w:r>
            <w:r w:rsidRPr="002F3094">
              <w:rPr>
                <w:sz w:val="22"/>
                <w:szCs w:val="22"/>
              </w:rPr>
              <w:t>nda</w:t>
            </w:r>
            <w:r w:rsidRPr="002F3094">
              <w:rPr>
                <w:spacing w:val="3"/>
                <w:sz w:val="22"/>
                <w:szCs w:val="22"/>
              </w:rPr>
              <w:t>d</w:t>
            </w:r>
            <w:r w:rsidRPr="002F3094">
              <w:rPr>
                <w:spacing w:val="-1"/>
                <w:sz w:val="22"/>
                <w:szCs w:val="22"/>
              </w:rPr>
              <w:t>ı</w:t>
            </w:r>
            <w:r w:rsidRPr="002F3094">
              <w:rPr>
                <w:spacing w:val="1"/>
                <w:sz w:val="22"/>
                <w:szCs w:val="22"/>
              </w:rPr>
              <w:t>r</w:t>
            </w:r>
            <w:r w:rsidRPr="002F3094">
              <w:rPr>
                <w:sz w:val="22"/>
                <w:szCs w:val="22"/>
              </w:rPr>
              <w:t>.</w:t>
            </w:r>
          </w:p>
        </w:tc>
        <w:tc>
          <w:tcPr>
            <w:tcW w:w="475" w:type="pct"/>
            <w:tcMar>
              <w:left w:w="85" w:type="dxa"/>
              <w:right w:w="85" w:type="dxa"/>
            </w:tcMar>
            <w:vAlign w:val="center"/>
          </w:tcPr>
          <w:p w14:paraId="6C9C0639" w14:textId="77777777" w:rsidR="002F3094" w:rsidRPr="002F3094" w:rsidRDefault="002F3094" w:rsidP="002F3094">
            <w:pPr>
              <w:widowControl w:val="0"/>
              <w:autoSpaceDE w:val="0"/>
              <w:autoSpaceDN w:val="0"/>
              <w:adjustRightInd w:val="0"/>
              <w:rPr>
                <w:sz w:val="22"/>
                <w:szCs w:val="22"/>
              </w:rPr>
            </w:pPr>
          </w:p>
        </w:tc>
        <w:tc>
          <w:tcPr>
            <w:tcW w:w="512" w:type="pct"/>
            <w:tcMar>
              <w:left w:w="85" w:type="dxa"/>
              <w:right w:w="85" w:type="dxa"/>
            </w:tcMar>
            <w:vAlign w:val="center"/>
          </w:tcPr>
          <w:p w14:paraId="38A7A4C1" w14:textId="77777777" w:rsidR="002F3094" w:rsidRPr="002F3094" w:rsidRDefault="002F3094" w:rsidP="002F3094">
            <w:pPr>
              <w:widowControl w:val="0"/>
              <w:autoSpaceDE w:val="0"/>
              <w:autoSpaceDN w:val="0"/>
              <w:adjustRightInd w:val="0"/>
              <w:rPr>
                <w:sz w:val="22"/>
                <w:szCs w:val="22"/>
              </w:rPr>
            </w:pPr>
          </w:p>
        </w:tc>
      </w:tr>
    </w:tbl>
    <w:p w14:paraId="1CE8C995" w14:textId="77777777" w:rsidR="002F3094" w:rsidRDefault="002F3094" w:rsidP="002F3094">
      <w:pPr>
        <w:pStyle w:val="Balk10"/>
        <w:spacing w:line="120" w:lineRule="auto"/>
        <w:jc w:val="left"/>
      </w:pPr>
    </w:p>
    <w:p w14:paraId="2CDC0958" w14:textId="105F4525" w:rsidR="000C1E14" w:rsidRDefault="000C1E14" w:rsidP="002F3094">
      <w:pPr>
        <w:pStyle w:val="Balk10"/>
        <w:spacing w:line="120" w:lineRule="auto"/>
        <w:jc w:val="left"/>
      </w:pPr>
      <w:r>
        <w:t>Karar</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64"/>
        <w:gridCol w:w="944"/>
        <w:gridCol w:w="1015"/>
      </w:tblGrid>
      <w:tr w:rsidR="000C1E14" w:rsidRPr="00895A45" w14:paraId="4A1A2BEF" w14:textId="77777777" w:rsidTr="000C1E14">
        <w:trPr>
          <w:trHeight w:hRule="exact" w:val="465"/>
        </w:trPr>
        <w:tc>
          <w:tcPr>
            <w:tcW w:w="7964" w:type="dxa"/>
            <w:shd w:val="clear" w:color="auto" w:fill="D9D9D9"/>
            <w:tcMar>
              <w:left w:w="85" w:type="dxa"/>
              <w:right w:w="85" w:type="dxa"/>
            </w:tcMar>
            <w:vAlign w:val="center"/>
          </w:tcPr>
          <w:p w14:paraId="787F90D9" w14:textId="77777777" w:rsidR="000C1E14" w:rsidRPr="00895A45" w:rsidRDefault="000C1E14" w:rsidP="00CD1964">
            <w:pPr>
              <w:rPr>
                <w:b/>
              </w:rPr>
            </w:pPr>
            <w:r w:rsidRPr="00895A45">
              <w:rPr>
                <w:b/>
              </w:rPr>
              <w:t>Gerekçe</w:t>
            </w:r>
          </w:p>
        </w:tc>
        <w:tc>
          <w:tcPr>
            <w:tcW w:w="944" w:type="dxa"/>
            <w:shd w:val="clear" w:color="auto" w:fill="D9D9D9"/>
            <w:tcMar>
              <w:left w:w="85" w:type="dxa"/>
              <w:right w:w="85" w:type="dxa"/>
            </w:tcMar>
            <w:vAlign w:val="center"/>
          </w:tcPr>
          <w:p w14:paraId="50E4D0D6" w14:textId="77777777" w:rsidR="000C1E14" w:rsidRPr="00895A45" w:rsidRDefault="000C1E14" w:rsidP="00CD1964">
            <w:pPr>
              <w:widowControl w:val="0"/>
              <w:autoSpaceDE w:val="0"/>
              <w:autoSpaceDN w:val="0"/>
              <w:adjustRightInd w:val="0"/>
              <w:ind w:right="-20"/>
              <w:jc w:val="center"/>
              <w:rPr>
                <w:b/>
              </w:rPr>
            </w:pPr>
            <w:r w:rsidRPr="00895A45">
              <w:rPr>
                <w:b/>
                <w:bCs/>
                <w:spacing w:val="-1"/>
              </w:rPr>
              <w:t>Kabul</w:t>
            </w:r>
          </w:p>
        </w:tc>
        <w:tc>
          <w:tcPr>
            <w:tcW w:w="1015" w:type="dxa"/>
            <w:shd w:val="clear" w:color="auto" w:fill="D9D9D9"/>
            <w:tcMar>
              <w:left w:w="85" w:type="dxa"/>
              <w:right w:w="85" w:type="dxa"/>
            </w:tcMar>
            <w:vAlign w:val="center"/>
          </w:tcPr>
          <w:p w14:paraId="752C9341" w14:textId="77777777" w:rsidR="000C1E14" w:rsidRPr="00895A45" w:rsidRDefault="000C1E14" w:rsidP="00CD1964">
            <w:pPr>
              <w:widowControl w:val="0"/>
              <w:autoSpaceDE w:val="0"/>
              <w:autoSpaceDN w:val="0"/>
              <w:adjustRightInd w:val="0"/>
              <w:ind w:right="-20"/>
              <w:jc w:val="center"/>
              <w:rPr>
                <w:b/>
              </w:rPr>
            </w:pPr>
            <w:r w:rsidRPr="00895A45">
              <w:rPr>
                <w:b/>
                <w:bCs/>
                <w:spacing w:val="1"/>
              </w:rPr>
              <w:t>Ret</w:t>
            </w:r>
          </w:p>
        </w:tc>
      </w:tr>
      <w:tr w:rsidR="000C1E14" w:rsidRPr="00895A45" w14:paraId="3B6500CA" w14:textId="77777777" w:rsidTr="002F3094">
        <w:trPr>
          <w:trHeight w:val="1113"/>
        </w:trPr>
        <w:tc>
          <w:tcPr>
            <w:tcW w:w="7964" w:type="dxa"/>
            <w:tcMar>
              <w:left w:w="85" w:type="dxa"/>
              <w:right w:w="85" w:type="dxa"/>
            </w:tcMar>
          </w:tcPr>
          <w:p w14:paraId="69144B76" w14:textId="77777777" w:rsidR="000C1E14" w:rsidRPr="00895A45" w:rsidRDefault="000C1E14" w:rsidP="00CD1964">
            <w:pPr>
              <w:widowControl w:val="0"/>
              <w:autoSpaceDE w:val="0"/>
              <w:autoSpaceDN w:val="0"/>
              <w:adjustRightInd w:val="0"/>
              <w:ind w:right="-20"/>
            </w:pPr>
          </w:p>
        </w:tc>
        <w:tc>
          <w:tcPr>
            <w:tcW w:w="944" w:type="dxa"/>
            <w:tcMar>
              <w:left w:w="85" w:type="dxa"/>
              <w:right w:w="85" w:type="dxa"/>
            </w:tcMar>
          </w:tcPr>
          <w:p w14:paraId="4A9FCD53" w14:textId="77777777" w:rsidR="000C1E14" w:rsidRPr="00895A45" w:rsidRDefault="000C1E14" w:rsidP="00CD1964">
            <w:pPr>
              <w:widowControl w:val="0"/>
              <w:autoSpaceDE w:val="0"/>
              <w:autoSpaceDN w:val="0"/>
              <w:adjustRightInd w:val="0"/>
            </w:pPr>
          </w:p>
        </w:tc>
        <w:tc>
          <w:tcPr>
            <w:tcW w:w="1015" w:type="dxa"/>
            <w:tcMar>
              <w:left w:w="85" w:type="dxa"/>
              <w:right w:w="85" w:type="dxa"/>
            </w:tcMar>
          </w:tcPr>
          <w:p w14:paraId="6F94D2B9" w14:textId="77777777" w:rsidR="000C1E14" w:rsidRPr="00895A45" w:rsidRDefault="000C1E14" w:rsidP="00CD1964">
            <w:pPr>
              <w:widowControl w:val="0"/>
              <w:autoSpaceDE w:val="0"/>
              <w:autoSpaceDN w:val="0"/>
              <w:adjustRightInd w:val="0"/>
            </w:pPr>
          </w:p>
        </w:tc>
      </w:tr>
    </w:tbl>
    <w:p w14:paraId="193C38FD" w14:textId="77777777" w:rsidR="000C1E14" w:rsidRDefault="000C1E14" w:rsidP="002F3094">
      <w:pPr>
        <w:pStyle w:val="Balk10"/>
        <w:spacing w:line="120" w:lineRule="auto"/>
        <w:jc w:val="left"/>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6"/>
        <w:gridCol w:w="795"/>
        <w:gridCol w:w="3646"/>
        <w:gridCol w:w="3209"/>
      </w:tblGrid>
      <w:tr w:rsidR="005E3344" w:rsidRPr="005E3344" w14:paraId="09B7EB52" w14:textId="77777777" w:rsidTr="00270206">
        <w:trPr>
          <w:trHeight w:val="254"/>
          <w:jc w:val="center"/>
        </w:trPr>
        <w:tc>
          <w:tcPr>
            <w:tcW w:w="5000" w:type="pct"/>
            <w:gridSpan w:val="4"/>
            <w:shd w:val="clear" w:color="auto" w:fill="FFFFFF" w:themeFill="background1"/>
            <w:vAlign w:val="center"/>
          </w:tcPr>
          <w:p w14:paraId="08FDBFE8" w14:textId="77777777" w:rsidR="002F3094" w:rsidRPr="005E3344" w:rsidRDefault="002F3094" w:rsidP="00CD1964">
            <w:pPr>
              <w:jc w:val="center"/>
              <w:rPr>
                <w:bCs/>
              </w:rPr>
            </w:pPr>
            <w:r w:rsidRPr="005E3344">
              <w:rPr>
                <w:b/>
              </w:rPr>
              <w:t>İPDK Üyeleri</w:t>
            </w:r>
          </w:p>
        </w:tc>
      </w:tr>
      <w:tr w:rsidR="005E3344" w:rsidRPr="005E3344" w14:paraId="5BDAE0E1" w14:textId="77777777" w:rsidTr="00270206">
        <w:trPr>
          <w:trHeight w:val="493"/>
          <w:jc w:val="center"/>
        </w:trPr>
        <w:tc>
          <w:tcPr>
            <w:tcW w:w="1591" w:type="pct"/>
            <w:gridSpan w:val="2"/>
            <w:shd w:val="clear" w:color="auto" w:fill="auto"/>
            <w:vAlign w:val="center"/>
          </w:tcPr>
          <w:p w14:paraId="6FCB5991" w14:textId="77777777" w:rsidR="002F3094" w:rsidRPr="005E3344" w:rsidRDefault="002F3094" w:rsidP="00CD1964">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6737F307" w14:textId="77777777" w:rsidR="002F3094" w:rsidRPr="005E3344" w:rsidRDefault="002F3094" w:rsidP="00CD1964">
            <w:pPr>
              <w:jc w:val="center"/>
              <w:rPr>
                <w:i/>
                <w:sz w:val="16"/>
                <w:szCs w:val="16"/>
              </w:rPr>
            </w:pPr>
          </w:p>
          <w:p w14:paraId="68734E59" w14:textId="77777777" w:rsidR="002F3094" w:rsidRPr="005E3344" w:rsidRDefault="002F3094" w:rsidP="00CD1964">
            <w:pPr>
              <w:jc w:val="center"/>
              <w:rPr>
                <w:i/>
                <w:sz w:val="16"/>
                <w:szCs w:val="16"/>
              </w:rPr>
            </w:pPr>
            <w:r w:rsidRPr="005E3344">
              <w:rPr>
                <w:i/>
                <w:sz w:val="16"/>
                <w:szCs w:val="16"/>
              </w:rPr>
              <w:t>Adı Soyadı/İmzası</w:t>
            </w:r>
          </w:p>
          <w:p w14:paraId="2A91A15F" w14:textId="77777777" w:rsidR="002F3094" w:rsidRPr="005E3344" w:rsidRDefault="002F3094" w:rsidP="00CD1964">
            <w:pPr>
              <w:jc w:val="center"/>
              <w:rPr>
                <w:b/>
                <w:i/>
                <w:sz w:val="16"/>
                <w:szCs w:val="16"/>
              </w:rPr>
            </w:pPr>
          </w:p>
        </w:tc>
        <w:tc>
          <w:tcPr>
            <w:tcW w:w="1813" w:type="pct"/>
            <w:shd w:val="clear" w:color="auto" w:fill="auto"/>
            <w:vAlign w:val="center"/>
          </w:tcPr>
          <w:p w14:paraId="2FE888B6" w14:textId="77777777" w:rsidR="002F3094" w:rsidRPr="005E3344" w:rsidRDefault="002F3094" w:rsidP="00CD1964">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06D187BC" w14:textId="77777777" w:rsidR="002F3094" w:rsidRPr="005E3344" w:rsidRDefault="002F3094" w:rsidP="00CD1964">
            <w:pPr>
              <w:jc w:val="center"/>
              <w:rPr>
                <w:i/>
                <w:sz w:val="16"/>
                <w:szCs w:val="16"/>
              </w:rPr>
            </w:pPr>
          </w:p>
          <w:p w14:paraId="2F50F411" w14:textId="77777777" w:rsidR="002F3094" w:rsidRPr="005E3344" w:rsidRDefault="002F3094" w:rsidP="00CD1964">
            <w:pPr>
              <w:jc w:val="center"/>
              <w:rPr>
                <w:b/>
                <w:i/>
                <w:sz w:val="16"/>
                <w:szCs w:val="16"/>
              </w:rPr>
            </w:pPr>
            <w:r w:rsidRPr="005E3344">
              <w:rPr>
                <w:i/>
                <w:sz w:val="16"/>
                <w:szCs w:val="16"/>
              </w:rPr>
              <w:t>Adı Soyadı/İmzası</w:t>
            </w:r>
          </w:p>
        </w:tc>
        <w:tc>
          <w:tcPr>
            <w:tcW w:w="1597" w:type="pct"/>
            <w:shd w:val="clear" w:color="auto" w:fill="auto"/>
            <w:vAlign w:val="center"/>
          </w:tcPr>
          <w:p w14:paraId="4FAFEF91" w14:textId="77777777" w:rsidR="002F3094" w:rsidRPr="005E3344" w:rsidRDefault="002F3094" w:rsidP="00CD1964">
            <w:pPr>
              <w:jc w:val="center"/>
              <w:rPr>
                <w:i/>
                <w:sz w:val="16"/>
                <w:szCs w:val="16"/>
              </w:rPr>
            </w:pPr>
          </w:p>
          <w:p w14:paraId="2B865AC7" w14:textId="77777777" w:rsidR="002F3094" w:rsidRPr="005E3344" w:rsidRDefault="002F3094" w:rsidP="00CD1964">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5C555A9C" w14:textId="77777777" w:rsidR="002F3094" w:rsidRPr="005E3344" w:rsidRDefault="002F3094" w:rsidP="00CD1964">
            <w:pPr>
              <w:jc w:val="center"/>
              <w:rPr>
                <w:i/>
                <w:sz w:val="16"/>
                <w:szCs w:val="16"/>
              </w:rPr>
            </w:pPr>
          </w:p>
          <w:p w14:paraId="5181F61A" w14:textId="77777777" w:rsidR="002F3094" w:rsidRPr="005E3344" w:rsidRDefault="002F3094" w:rsidP="00CD1964">
            <w:pPr>
              <w:jc w:val="center"/>
              <w:rPr>
                <w:i/>
                <w:sz w:val="16"/>
                <w:szCs w:val="16"/>
              </w:rPr>
            </w:pPr>
            <w:r w:rsidRPr="005E3344">
              <w:rPr>
                <w:i/>
                <w:sz w:val="16"/>
                <w:szCs w:val="16"/>
              </w:rPr>
              <w:t>Adı Soyadı/İmzası</w:t>
            </w:r>
          </w:p>
          <w:p w14:paraId="01CB1EB6" w14:textId="77777777" w:rsidR="002F3094" w:rsidRPr="005E3344" w:rsidRDefault="002F3094" w:rsidP="00CD1964">
            <w:pPr>
              <w:jc w:val="center"/>
              <w:rPr>
                <w:i/>
                <w:sz w:val="16"/>
                <w:szCs w:val="16"/>
              </w:rPr>
            </w:pPr>
          </w:p>
          <w:p w14:paraId="6865E8BB" w14:textId="77777777" w:rsidR="002F3094" w:rsidRPr="005E3344" w:rsidRDefault="002F3094" w:rsidP="00CD1964">
            <w:pPr>
              <w:jc w:val="center"/>
              <w:rPr>
                <w:i/>
                <w:sz w:val="16"/>
                <w:szCs w:val="16"/>
              </w:rPr>
            </w:pPr>
          </w:p>
          <w:p w14:paraId="289E4C1E" w14:textId="77777777" w:rsidR="002F3094" w:rsidRPr="005E3344" w:rsidRDefault="002F3094" w:rsidP="00CD1964">
            <w:pPr>
              <w:rPr>
                <w:b/>
                <w:i/>
                <w:sz w:val="16"/>
                <w:szCs w:val="16"/>
              </w:rPr>
            </w:pPr>
          </w:p>
        </w:tc>
      </w:tr>
      <w:tr w:rsidR="005E3344" w:rsidRPr="005E3344" w14:paraId="6CBCDBE6" w14:textId="77777777" w:rsidTr="00270206">
        <w:trPr>
          <w:trHeight w:val="493"/>
          <w:jc w:val="center"/>
        </w:trPr>
        <w:tc>
          <w:tcPr>
            <w:tcW w:w="1591" w:type="pct"/>
            <w:gridSpan w:val="2"/>
            <w:shd w:val="clear" w:color="auto" w:fill="auto"/>
            <w:vAlign w:val="center"/>
          </w:tcPr>
          <w:p w14:paraId="04E9461A" w14:textId="77777777" w:rsidR="002F3094" w:rsidRPr="005E3344" w:rsidRDefault="002F3094" w:rsidP="00CD1964">
            <w:pPr>
              <w:jc w:val="center"/>
              <w:rPr>
                <w:b/>
                <w:i/>
                <w:sz w:val="16"/>
                <w:szCs w:val="16"/>
              </w:rPr>
            </w:pPr>
          </w:p>
          <w:p w14:paraId="345580A4" w14:textId="77777777" w:rsidR="005E3344" w:rsidRPr="005E3344" w:rsidRDefault="005E3344" w:rsidP="00CD1964">
            <w:pPr>
              <w:jc w:val="center"/>
              <w:rPr>
                <w:b/>
                <w:i/>
                <w:sz w:val="16"/>
                <w:szCs w:val="16"/>
              </w:rPr>
            </w:pPr>
          </w:p>
          <w:p w14:paraId="3AA4E924" w14:textId="77777777" w:rsidR="005E3344" w:rsidRPr="005E3344" w:rsidRDefault="005E3344" w:rsidP="00CD1964">
            <w:pPr>
              <w:jc w:val="center"/>
              <w:rPr>
                <w:b/>
                <w:i/>
                <w:sz w:val="16"/>
                <w:szCs w:val="16"/>
              </w:rPr>
            </w:pPr>
          </w:p>
          <w:p w14:paraId="481A24D4" w14:textId="77777777" w:rsidR="005E3344" w:rsidRPr="005E3344" w:rsidRDefault="005E3344" w:rsidP="00CD1964">
            <w:pPr>
              <w:jc w:val="center"/>
              <w:rPr>
                <w:b/>
                <w:i/>
                <w:sz w:val="16"/>
                <w:szCs w:val="16"/>
              </w:rPr>
            </w:pPr>
          </w:p>
          <w:p w14:paraId="5EBAAFB0" w14:textId="77777777" w:rsidR="005E3344" w:rsidRPr="005E3344" w:rsidRDefault="005E3344" w:rsidP="00CD1964">
            <w:pPr>
              <w:jc w:val="center"/>
              <w:rPr>
                <w:b/>
                <w:i/>
                <w:sz w:val="16"/>
                <w:szCs w:val="16"/>
              </w:rPr>
            </w:pPr>
          </w:p>
          <w:p w14:paraId="64B29349" w14:textId="2E03B16F" w:rsidR="005E3344" w:rsidRPr="005E3344" w:rsidRDefault="005E3344" w:rsidP="00CD1964">
            <w:pPr>
              <w:jc w:val="center"/>
              <w:rPr>
                <w:b/>
                <w:i/>
                <w:sz w:val="16"/>
                <w:szCs w:val="16"/>
              </w:rPr>
            </w:pPr>
          </w:p>
        </w:tc>
        <w:tc>
          <w:tcPr>
            <w:tcW w:w="1813" w:type="pct"/>
            <w:shd w:val="clear" w:color="auto" w:fill="auto"/>
            <w:vAlign w:val="center"/>
          </w:tcPr>
          <w:p w14:paraId="71A3068E" w14:textId="77777777" w:rsidR="002F3094" w:rsidRPr="005E3344" w:rsidRDefault="002F3094" w:rsidP="00CD1964">
            <w:pPr>
              <w:jc w:val="center"/>
              <w:rPr>
                <w:b/>
                <w:i/>
                <w:sz w:val="16"/>
                <w:szCs w:val="16"/>
              </w:rPr>
            </w:pPr>
          </w:p>
        </w:tc>
        <w:tc>
          <w:tcPr>
            <w:tcW w:w="1597" w:type="pct"/>
            <w:shd w:val="clear" w:color="auto" w:fill="auto"/>
            <w:vAlign w:val="center"/>
          </w:tcPr>
          <w:p w14:paraId="0B94F663" w14:textId="77777777" w:rsidR="002F3094" w:rsidRPr="005E3344" w:rsidRDefault="002F3094" w:rsidP="00CD1964">
            <w:pPr>
              <w:rPr>
                <w:b/>
                <w:i/>
                <w:sz w:val="16"/>
                <w:szCs w:val="16"/>
              </w:rPr>
            </w:pPr>
          </w:p>
        </w:tc>
      </w:tr>
      <w:tr w:rsidR="005E3344" w:rsidRPr="005E3344" w14:paraId="351D0647" w14:textId="77777777" w:rsidTr="005D3EFE">
        <w:trPr>
          <w:trHeight w:val="680"/>
          <w:jc w:val="center"/>
        </w:trPr>
        <w:tc>
          <w:tcPr>
            <w:tcW w:w="5000" w:type="pct"/>
            <w:gridSpan w:val="4"/>
            <w:shd w:val="clear" w:color="auto" w:fill="F2F2F2" w:themeFill="background1" w:themeFillShade="F2"/>
            <w:vAlign w:val="center"/>
          </w:tcPr>
          <w:p w14:paraId="7C5C2FCC" w14:textId="2BC022E3" w:rsidR="00337B4E" w:rsidRPr="005E3344" w:rsidRDefault="006F05B7" w:rsidP="006F05B7">
            <w:pPr>
              <w:ind w:left="360"/>
              <w:jc w:val="center"/>
              <w:rPr>
                <w:b/>
              </w:rPr>
            </w:pPr>
            <w:r w:rsidRPr="005E3344">
              <w:rPr>
                <w:b/>
              </w:rPr>
              <w:t xml:space="preserve">3. </w:t>
            </w:r>
            <w:r w:rsidR="00337B4E" w:rsidRPr="005E3344">
              <w:rPr>
                <w:b/>
              </w:rPr>
              <w:t>AŞAMA</w:t>
            </w:r>
          </w:p>
          <w:p w14:paraId="77A2A190" w14:textId="77777777" w:rsidR="00337B4E" w:rsidRPr="005E3344" w:rsidRDefault="00337B4E" w:rsidP="00CD1964">
            <w:pPr>
              <w:jc w:val="center"/>
              <w:rPr>
                <w:b/>
              </w:rPr>
            </w:pPr>
            <w:r w:rsidRPr="005E3344">
              <w:rPr>
                <w:b/>
              </w:rPr>
              <w:t>Başvuru Sahipleri ve Proje Puanlama Tablosu</w:t>
            </w:r>
          </w:p>
        </w:tc>
      </w:tr>
      <w:tr w:rsidR="005E3344" w:rsidRPr="005E3344" w14:paraId="34C91EA8" w14:textId="77777777" w:rsidTr="005D3EFE">
        <w:trPr>
          <w:trHeight w:val="264"/>
          <w:jc w:val="center"/>
        </w:trPr>
        <w:tc>
          <w:tcPr>
            <w:tcW w:w="1196" w:type="pct"/>
            <w:shd w:val="clear" w:color="auto" w:fill="F2F2F2" w:themeFill="background1" w:themeFillShade="F2"/>
            <w:vAlign w:val="center"/>
          </w:tcPr>
          <w:p w14:paraId="35869A1A" w14:textId="77777777" w:rsidR="00337B4E" w:rsidRPr="005E3344" w:rsidRDefault="00337B4E" w:rsidP="00CD1964">
            <w:pPr>
              <w:rPr>
                <w:b/>
                <w:bCs/>
              </w:rPr>
            </w:pPr>
            <w:r w:rsidRPr="005E3344">
              <w:rPr>
                <w:b/>
                <w:bCs/>
              </w:rPr>
              <w:t>Adı Soyadı</w:t>
            </w:r>
          </w:p>
        </w:tc>
        <w:tc>
          <w:tcPr>
            <w:tcW w:w="3804" w:type="pct"/>
            <w:gridSpan w:val="3"/>
            <w:shd w:val="clear" w:color="auto" w:fill="auto"/>
            <w:vAlign w:val="center"/>
          </w:tcPr>
          <w:p w14:paraId="07D295CA" w14:textId="77777777" w:rsidR="00337B4E" w:rsidRPr="005E3344" w:rsidRDefault="00337B4E" w:rsidP="00CD1964">
            <w:pPr>
              <w:rPr>
                <w:bCs/>
              </w:rPr>
            </w:pPr>
          </w:p>
        </w:tc>
      </w:tr>
      <w:tr w:rsidR="005E3344" w:rsidRPr="005E3344" w14:paraId="6DB6A9DF" w14:textId="77777777" w:rsidTr="005D3EFE">
        <w:trPr>
          <w:trHeight w:val="329"/>
          <w:jc w:val="center"/>
        </w:trPr>
        <w:tc>
          <w:tcPr>
            <w:tcW w:w="1196" w:type="pct"/>
            <w:tcBorders>
              <w:bottom w:val="single" w:sz="4" w:space="0" w:color="auto"/>
            </w:tcBorders>
            <w:shd w:val="clear" w:color="auto" w:fill="F2F2F2" w:themeFill="background1" w:themeFillShade="F2"/>
            <w:vAlign w:val="center"/>
          </w:tcPr>
          <w:p w14:paraId="22A9D652" w14:textId="77777777" w:rsidR="00337B4E" w:rsidRPr="005E3344" w:rsidRDefault="00337B4E" w:rsidP="00CD1964">
            <w:pPr>
              <w:rPr>
                <w:rFonts w:eastAsia="EOGOCK+CityTrkMedium+2"/>
                <w:b/>
              </w:rPr>
            </w:pPr>
            <w:r w:rsidRPr="005E3344">
              <w:rPr>
                <w:rFonts w:eastAsia="EOGOCK+CityTrkMedium+2"/>
                <w:b/>
              </w:rPr>
              <w:t>Başvuru Numarası</w:t>
            </w:r>
          </w:p>
        </w:tc>
        <w:tc>
          <w:tcPr>
            <w:tcW w:w="3804" w:type="pct"/>
            <w:gridSpan w:val="3"/>
            <w:tcBorders>
              <w:bottom w:val="single" w:sz="4" w:space="0" w:color="auto"/>
            </w:tcBorders>
            <w:shd w:val="clear" w:color="auto" w:fill="auto"/>
            <w:vAlign w:val="center"/>
          </w:tcPr>
          <w:p w14:paraId="688FBF9C" w14:textId="72AC3040" w:rsidR="00337B4E" w:rsidRPr="005E3344" w:rsidRDefault="007F5DBA" w:rsidP="00CD1964">
            <w:pPr>
              <w:rPr>
                <w:bCs/>
              </w:rPr>
            </w:pPr>
            <w:r w:rsidRPr="005E3344">
              <w:rPr>
                <w:bCs/>
              </w:rPr>
              <w:t>KDAKP.57</w:t>
            </w:r>
            <w:r w:rsidR="00337B4E" w:rsidRPr="005E3344">
              <w:rPr>
                <w:bCs/>
              </w:rPr>
              <w:t>.KYO.2022.</w:t>
            </w:r>
          </w:p>
        </w:tc>
      </w:tr>
      <w:tr w:rsidR="005E3344" w:rsidRPr="005E3344" w14:paraId="739F2FC3" w14:textId="77777777" w:rsidTr="00270206">
        <w:trPr>
          <w:trHeight w:val="8570"/>
          <w:jc w:val="center"/>
        </w:trPr>
        <w:tc>
          <w:tcPr>
            <w:tcW w:w="5000" w:type="pct"/>
            <w:gridSpan w:val="4"/>
            <w:tcBorders>
              <w:top w:val="single" w:sz="4" w:space="0" w:color="auto"/>
              <w:left w:val="nil"/>
              <w:bottom w:val="single" w:sz="4" w:space="0" w:color="auto"/>
              <w:right w:val="nil"/>
            </w:tcBorders>
            <w:shd w:val="clear" w:color="auto" w:fill="auto"/>
            <w:vAlign w:val="center"/>
          </w:tcPr>
          <w:tbl>
            <w:tblPr>
              <w:tblpPr w:leftFromText="141" w:rightFromText="141" w:vertAnchor="page" w:horzAnchor="margin" w:tblpY="151"/>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
              <w:gridCol w:w="4525"/>
              <w:gridCol w:w="2379"/>
              <w:gridCol w:w="1006"/>
              <w:gridCol w:w="1553"/>
            </w:tblGrid>
            <w:tr w:rsidR="005E3344" w:rsidRPr="005E3344" w14:paraId="767A58E4" w14:textId="77777777" w:rsidTr="00754C1B">
              <w:trPr>
                <w:trHeight w:hRule="exact" w:val="254"/>
              </w:trPr>
              <w:tc>
                <w:tcPr>
                  <w:tcW w:w="223" w:type="pct"/>
                  <w:shd w:val="clear" w:color="auto" w:fill="auto"/>
                  <w:vAlign w:val="center"/>
                </w:tcPr>
                <w:p w14:paraId="2DE95A42" w14:textId="77777777" w:rsidR="00270206" w:rsidRPr="005E3344" w:rsidRDefault="00270206" w:rsidP="00270206">
                  <w:pPr>
                    <w:ind w:left="-75"/>
                    <w:jc w:val="center"/>
                    <w:rPr>
                      <w:sz w:val="22"/>
                    </w:rPr>
                  </w:pPr>
                  <w:r w:rsidRPr="005E3344">
                    <w:rPr>
                      <w:sz w:val="22"/>
                    </w:rPr>
                    <w:t>SN</w:t>
                  </w:r>
                </w:p>
              </w:tc>
              <w:tc>
                <w:tcPr>
                  <w:tcW w:w="2284" w:type="pct"/>
                  <w:shd w:val="clear" w:color="auto" w:fill="auto"/>
                  <w:noWrap/>
                  <w:vAlign w:val="center"/>
                </w:tcPr>
                <w:p w14:paraId="6C3861E0" w14:textId="77777777" w:rsidR="00270206" w:rsidRPr="005E3344" w:rsidRDefault="00270206" w:rsidP="00270206">
                  <w:pPr>
                    <w:jc w:val="center"/>
                    <w:rPr>
                      <w:sz w:val="22"/>
                    </w:rPr>
                  </w:pPr>
                  <w:r w:rsidRPr="005E3344">
                    <w:rPr>
                      <w:sz w:val="22"/>
                    </w:rPr>
                    <w:t>Değerlendirme Kriteri</w:t>
                  </w:r>
                </w:p>
              </w:tc>
              <w:tc>
                <w:tcPr>
                  <w:tcW w:w="1201" w:type="pct"/>
                  <w:shd w:val="clear" w:color="auto" w:fill="auto"/>
                  <w:noWrap/>
                  <w:vAlign w:val="center"/>
                </w:tcPr>
                <w:p w14:paraId="4A0FCEA7" w14:textId="77777777" w:rsidR="00270206" w:rsidRPr="005E3344" w:rsidRDefault="00270206" w:rsidP="00270206">
                  <w:pPr>
                    <w:jc w:val="center"/>
                    <w:rPr>
                      <w:sz w:val="22"/>
                    </w:rPr>
                  </w:pPr>
                  <w:r w:rsidRPr="005E3344">
                    <w:rPr>
                      <w:sz w:val="22"/>
                    </w:rPr>
                    <w:t>Aralık</w:t>
                  </w:r>
                </w:p>
              </w:tc>
              <w:tc>
                <w:tcPr>
                  <w:tcW w:w="508" w:type="pct"/>
                  <w:shd w:val="clear" w:color="auto" w:fill="auto"/>
                  <w:noWrap/>
                  <w:vAlign w:val="center"/>
                </w:tcPr>
                <w:p w14:paraId="5B77B54F" w14:textId="77777777" w:rsidR="00270206" w:rsidRPr="005E3344" w:rsidRDefault="00270206" w:rsidP="00270206">
                  <w:pPr>
                    <w:jc w:val="center"/>
                    <w:rPr>
                      <w:sz w:val="22"/>
                    </w:rPr>
                  </w:pPr>
                  <w:r w:rsidRPr="005E3344">
                    <w:rPr>
                      <w:sz w:val="22"/>
                    </w:rPr>
                    <w:t>Referans</w:t>
                  </w:r>
                </w:p>
                <w:p w14:paraId="1A736CF8" w14:textId="77777777" w:rsidR="00270206" w:rsidRPr="005E3344" w:rsidRDefault="00270206" w:rsidP="00270206">
                  <w:pPr>
                    <w:jc w:val="center"/>
                    <w:rPr>
                      <w:sz w:val="22"/>
                    </w:rPr>
                  </w:pPr>
                  <w:r w:rsidRPr="005E3344">
                    <w:rPr>
                      <w:sz w:val="22"/>
                    </w:rPr>
                    <w:t>Puanı</w:t>
                  </w:r>
                </w:p>
              </w:tc>
              <w:tc>
                <w:tcPr>
                  <w:tcW w:w="785" w:type="pct"/>
                  <w:shd w:val="clear" w:color="auto" w:fill="auto"/>
                  <w:vAlign w:val="center"/>
                </w:tcPr>
                <w:p w14:paraId="592834B1" w14:textId="77777777" w:rsidR="00270206" w:rsidRPr="005E3344" w:rsidRDefault="00270206" w:rsidP="00270206">
                  <w:pPr>
                    <w:jc w:val="center"/>
                    <w:rPr>
                      <w:sz w:val="22"/>
                    </w:rPr>
                  </w:pPr>
                  <w:r w:rsidRPr="005E3344">
                    <w:rPr>
                      <w:sz w:val="22"/>
                    </w:rPr>
                    <w:t>Verilen Puan</w:t>
                  </w:r>
                </w:p>
              </w:tc>
            </w:tr>
            <w:tr w:rsidR="005E3344" w:rsidRPr="005E3344" w14:paraId="29F3DF5F" w14:textId="77777777" w:rsidTr="00754C1B">
              <w:trPr>
                <w:trHeight w:hRule="exact" w:val="254"/>
              </w:trPr>
              <w:tc>
                <w:tcPr>
                  <w:tcW w:w="223" w:type="pct"/>
                  <w:vMerge w:val="restart"/>
                  <w:shd w:val="clear" w:color="auto" w:fill="auto"/>
                  <w:vAlign w:val="center"/>
                </w:tcPr>
                <w:p w14:paraId="4EB126ED" w14:textId="77777777" w:rsidR="00270206" w:rsidRPr="005E3344" w:rsidRDefault="00270206" w:rsidP="00270206">
                  <w:pPr>
                    <w:jc w:val="center"/>
                    <w:rPr>
                      <w:sz w:val="22"/>
                    </w:rPr>
                  </w:pPr>
                  <w:r w:rsidRPr="005E3344">
                    <w:rPr>
                      <w:sz w:val="22"/>
                    </w:rPr>
                    <w:t>1</w:t>
                  </w:r>
                </w:p>
              </w:tc>
              <w:tc>
                <w:tcPr>
                  <w:tcW w:w="2284" w:type="pct"/>
                  <w:vMerge w:val="restart"/>
                  <w:shd w:val="clear" w:color="auto" w:fill="auto"/>
                  <w:vAlign w:val="center"/>
                </w:tcPr>
                <w:p w14:paraId="7D2F34ED" w14:textId="77777777" w:rsidR="00270206" w:rsidRPr="005E3344" w:rsidRDefault="00270206" w:rsidP="00270206">
                  <w:pPr>
                    <w:rPr>
                      <w:sz w:val="22"/>
                    </w:rPr>
                  </w:pPr>
                  <w:r w:rsidRPr="005E3344">
                    <w:rPr>
                      <w:sz w:val="22"/>
                    </w:rPr>
                    <w:t>Başvuru sahibinin yaşı</w:t>
                  </w:r>
                </w:p>
                <w:p w14:paraId="170E5858" w14:textId="77777777" w:rsidR="00270206" w:rsidRPr="005E3344" w:rsidRDefault="00270206" w:rsidP="00270206">
                  <w:pPr>
                    <w:rPr>
                      <w:sz w:val="22"/>
                    </w:rPr>
                  </w:pPr>
                  <w:r w:rsidRPr="005E3344">
                    <w:rPr>
                      <w:sz w:val="22"/>
                    </w:rPr>
                    <w:t>(Başvuru tarihi itibariyle)</w:t>
                  </w:r>
                </w:p>
              </w:tc>
              <w:tc>
                <w:tcPr>
                  <w:tcW w:w="1201" w:type="pct"/>
                  <w:shd w:val="clear" w:color="auto" w:fill="auto"/>
                  <w:noWrap/>
                  <w:vAlign w:val="center"/>
                </w:tcPr>
                <w:p w14:paraId="1C5FDF58" w14:textId="77777777" w:rsidR="00270206" w:rsidRPr="005E3344" w:rsidRDefault="00270206" w:rsidP="00270206">
                  <w:pPr>
                    <w:rPr>
                      <w:sz w:val="22"/>
                    </w:rPr>
                  </w:pPr>
                  <w:r w:rsidRPr="005E3344">
                    <w:rPr>
                      <w:sz w:val="22"/>
                    </w:rPr>
                    <w:t>18-40</w:t>
                  </w:r>
                </w:p>
              </w:tc>
              <w:tc>
                <w:tcPr>
                  <w:tcW w:w="508" w:type="pct"/>
                  <w:shd w:val="clear" w:color="auto" w:fill="auto"/>
                  <w:noWrap/>
                  <w:vAlign w:val="center"/>
                </w:tcPr>
                <w:p w14:paraId="2507EF5D" w14:textId="77777777" w:rsidR="00270206" w:rsidRPr="005E3344" w:rsidRDefault="00270206" w:rsidP="00270206">
                  <w:pPr>
                    <w:jc w:val="center"/>
                    <w:rPr>
                      <w:b/>
                      <w:sz w:val="22"/>
                    </w:rPr>
                  </w:pPr>
                  <w:r w:rsidRPr="005E3344">
                    <w:rPr>
                      <w:b/>
                      <w:sz w:val="22"/>
                    </w:rPr>
                    <w:t>15</w:t>
                  </w:r>
                </w:p>
              </w:tc>
              <w:tc>
                <w:tcPr>
                  <w:tcW w:w="785" w:type="pct"/>
                  <w:vMerge w:val="restart"/>
                  <w:shd w:val="clear" w:color="auto" w:fill="auto"/>
                  <w:vAlign w:val="center"/>
                </w:tcPr>
                <w:p w14:paraId="3C7685B2" w14:textId="77777777" w:rsidR="00270206" w:rsidRPr="005E3344" w:rsidRDefault="00270206" w:rsidP="00270206">
                  <w:pPr>
                    <w:rPr>
                      <w:sz w:val="22"/>
                    </w:rPr>
                  </w:pPr>
                </w:p>
              </w:tc>
            </w:tr>
            <w:tr w:rsidR="005E3344" w:rsidRPr="005E3344" w14:paraId="2143B423" w14:textId="77777777" w:rsidTr="00754C1B">
              <w:trPr>
                <w:trHeight w:hRule="exact" w:val="254"/>
              </w:trPr>
              <w:tc>
                <w:tcPr>
                  <w:tcW w:w="223" w:type="pct"/>
                  <w:vMerge/>
                  <w:shd w:val="clear" w:color="auto" w:fill="auto"/>
                  <w:vAlign w:val="center"/>
                </w:tcPr>
                <w:p w14:paraId="0BCD13F6" w14:textId="77777777" w:rsidR="00270206" w:rsidRPr="005E3344" w:rsidRDefault="00270206" w:rsidP="00270206">
                  <w:pPr>
                    <w:jc w:val="center"/>
                    <w:rPr>
                      <w:sz w:val="22"/>
                    </w:rPr>
                  </w:pPr>
                </w:p>
              </w:tc>
              <w:tc>
                <w:tcPr>
                  <w:tcW w:w="2284" w:type="pct"/>
                  <w:vMerge/>
                  <w:shd w:val="clear" w:color="auto" w:fill="auto"/>
                  <w:vAlign w:val="center"/>
                </w:tcPr>
                <w:p w14:paraId="55836CAD" w14:textId="77777777" w:rsidR="00270206" w:rsidRPr="005E3344" w:rsidRDefault="00270206" w:rsidP="00270206">
                  <w:pPr>
                    <w:rPr>
                      <w:sz w:val="22"/>
                    </w:rPr>
                  </w:pPr>
                </w:p>
              </w:tc>
              <w:tc>
                <w:tcPr>
                  <w:tcW w:w="1201" w:type="pct"/>
                  <w:shd w:val="clear" w:color="auto" w:fill="auto"/>
                  <w:noWrap/>
                  <w:vAlign w:val="center"/>
                </w:tcPr>
                <w:p w14:paraId="2DED1E69" w14:textId="77777777" w:rsidR="00270206" w:rsidRPr="005E3344" w:rsidRDefault="00270206" w:rsidP="00270206">
                  <w:pPr>
                    <w:rPr>
                      <w:sz w:val="22"/>
                    </w:rPr>
                  </w:pPr>
                  <w:r w:rsidRPr="005E3344">
                    <w:rPr>
                      <w:sz w:val="22"/>
                    </w:rPr>
                    <w:t>41-65</w:t>
                  </w:r>
                </w:p>
              </w:tc>
              <w:tc>
                <w:tcPr>
                  <w:tcW w:w="508" w:type="pct"/>
                  <w:shd w:val="clear" w:color="auto" w:fill="auto"/>
                  <w:noWrap/>
                  <w:vAlign w:val="center"/>
                </w:tcPr>
                <w:p w14:paraId="7CB47BC1" w14:textId="77777777" w:rsidR="00270206" w:rsidRPr="005E3344" w:rsidRDefault="00270206" w:rsidP="00270206">
                  <w:pPr>
                    <w:jc w:val="center"/>
                    <w:rPr>
                      <w:sz w:val="22"/>
                    </w:rPr>
                  </w:pPr>
                  <w:r w:rsidRPr="005E3344">
                    <w:rPr>
                      <w:sz w:val="22"/>
                    </w:rPr>
                    <w:t>10</w:t>
                  </w:r>
                </w:p>
              </w:tc>
              <w:tc>
                <w:tcPr>
                  <w:tcW w:w="785" w:type="pct"/>
                  <w:vMerge/>
                  <w:shd w:val="clear" w:color="auto" w:fill="auto"/>
                  <w:vAlign w:val="center"/>
                </w:tcPr>
                <w:p w14:paraId="32FCA49C" w14:textId="77777777" w:rsidR="00270206" w:rsidRPr="005E3344" w:rsidRDefault="00270206" w:rsidP="00270206">
                  <w:pPr>
                    <w:rPr>
                      <w:sz w:val="22"/>
                    </w:rPr>
                  </w:pPr>
                </w:p>
              </w:tc>
            </w:tr>
            <w:tr w:rsidR="005E3344" w:rsidRPr="005E3344" w14:paraId="74C36CAB" w14:textId="77777777" w:rsidTr="00754C1B">
              <w:trPr>
                <w:trHeight w:hRule="exact" w:val="254"/>
              </w:trPr>
              <w:tc>
                <w:tcPr>
                  <w:tcW w:w="223" w:type="pct"/>
                  <w:vMerge/>
                  <w:tcBorders>
                    <w:bottom w:val="double" w:sz="4" w:space="0" w:color="auto"/>
                  </w:tcBorders>
                  <w:shd w:val="clear" w:color="auto" w:fill="auto"/>
                  <w:vAlign w:val="center"/>
                </w:tcPr>
                <w:p w14:paraId="3D6276C9" w14:textId="77777777" w:rsidR="00270206" w:rsidRPr="005E3344" w:rsidRDefault="00270206" w:rsidP="00270206">
                  <w:pPr>
                    <w:jc w:val="center"/>
                    <w:rPr>
                      <w:sz w:val="22"/>
                    </w:rPr>
                  </w:pPr>
                </w:p>
              </w:tc>
              <w:tc>
                <w:tcPr>
                  <w:tcW w:w="2284" w:type="pct"/>
                  <w:vMerge/>
                  <w:tcBorders>
                    <w:bottom w:val="double" w:sz="4" w:space="0" w:color="auto"/>
                  </w:tcBorders>
                  <w:shd w:val="clear" w:color="auto" w:fill="auto"/>
                  <w:vAlign w:val="center"/>
                </w:tcPr>
                <w:p w14:paraId="0573CF38" w14:textId="77777777" w:rsidR="00270206" w:rsidRPr="005E3344" w:rsidRDefault="00270206" w:rsidP="00270206">
                  <w:pPr>
                    <w:rPr>
                      <w:sz w:val="22"/>
                    </w:rPr>
                  </w:pPr>
                </w:p>
              </w:tc>
              <w:tc>
                <w:tcPr>
                  <w:tcW w:w="1201" w:type="pct"/>
                  <w:tcBorders>
                    <w:bottom w:val="double" w:sz="4" w:space="0" w:color="auto"/>
                  </w:tcBorders>
                  <w:shd w:val="clear" w:color="auto" w:fill="auto"/>
                  <w:noWrap/>
                  <w:vAlign w:val="center"/>
                </w:tcPr>
                <w:p w14:paraId="46E154C9" w14:textId="77777777" w:rsidR="00270206" w:rsidRPr="005E3344" w:rsidRDefault="00270206" w:rsidP="00270206">
                  <w:pPr>
                    <w:rPr>
                      <w:sz w:val="22"/>
                    </w:rPr>
                  </w:pPr>
                  <w:r w:rsidRPr="005E3344">
                    <w:rPr>
                      <w:sz w:val="22"/>
                    </w:rPr>
                    <w:t>66 ve üzeri</w:t>
                  </w:r>
                </w:p>
              </w:tc>
              <w:tc>
                <w:tcPr>
                  <w:tcW w:w="508" w:type="pct"/>
                  <w:tcBorders>
                    <w:bottom w:val="double" w:sz="4" w:space="0" w:color="auto"/>
                  </w:tcBorders>
                  <w:shd w:val="clear" w:color="auto" w:fill="auto"/>
                  <w:noWrap/>
                  <w:vAlign w:val="center"/>
                </w:tcPr>
                <w:p w14:paraId="4D7E7AC3" w14:textId="42B83940" w:rsidR="00270206" w:rsidRPr="005E3344" w:rsidRDefault="000C5CFE" w:rsidP="00270206">
                  <w:pPr>
                    <w:jc w:val="center"/>
                    <w:rPr>
                      <w:sz w:val="22"/>
                    </w:rPr>
                  </w:pPr>
                  <w:r w:rsidRPr="005E3344">
                    <w:rPr>
                      <w:sz w:val="22"/>
                    </w:rPr>
                    <w:t>7</w:t>
                  </w:r>
                </w:p>
              </w:tc>
              <w:tc>
                <w:tcPr>
                  <w:tcW w:w="785" w:type="pct"/>
                  <w:vMerge/>
                  <w:tcBorders>
                    <w:bottom w:val="double" w:sz="4" w:space="0" w:color="auto"/>
                  </w:tcBorders>
                  <w:shd w:val="clear" w:color="auto" w:fill="auto"/>
                  <w:vAlign w:val="center"/>
                </w:tcPr>
                <w:p w14:paraId="08385938" w14:textId="77777777" w:rsidR="00270206" w:rsidRPr="005E3344" w:rsidRDefault="00270206" w:rsidP="00270206">
                  <w:pPr>
                    <w:rPr>
                      <w:sz w:val="22"/>
                    </w:rPr>
                  </w:pPr>
                </w:p>
              </w:tc>
            </w:tr>
            <w:tr w:rsidR="005E3344" w:rsidRPr="005E3344" w14:paraId="4643C872" w14:textId="77777777" w:rsidTr="00754C1B">
              <w:trPr>
                <w:trHeight w:hRule="exact" w:val="254"/>
              </w:trPr>
              <w:tc>
                <w:tcPr>
                  <w:tcW w:w="223" w:type="pct"/>
                  <w:vMerge w:val="restart"/>
                  <w:tcBorders>
                    <w:top w:val="double" w:sz="4" w:space="0" w:color="auto"/>
                  </w:tcBorders>
                  <w:shd w:val="clear" w:color="auto" w:fill="auto"/>
                  <w:vAlign w:val="center"/>
                </w:tcPr>
                <w:p w14:paraId="082CC639" w14:textId="77777777" w:rsidR="00270206" w:rsidRPr="005E3344" w:rsidRDefault="00270206" w:rsidP="00270206">
                  <w:pPr>
                    <w:jc w:val="center"/>
                    <w:rPr>
                      <w:sz w:val="22"/>
                    </w:rPr>
                  </w:pPr>
                  <w:r w:rsidRPr="005E3344">
                    <w:rPr>
                      <w:sz w:val="22"/>
                    </w:rPr>
                    <w:t>2</w:t>
                  </w:r>
                </w:p>
              </w:tc>
              <w:tc>
                <w:tcPr>
                  <w:tcW w:w="2284" w:type="pct"/>
                  <w:vMerge w:val="restart"/>
                  <w:tcBorders>
                    <w:top w:val="double" w:sz="4" w:space="0" w:color="auto"/>
                  </w:tcBorders>
                  <w:shd w:val="clear" w:color="auto" w:fill="auto"/>
                  <w:vAlign w:val="center"/>
                </w:tcPr>
                <w:p w14:paraId="38BD33FA" w14:textId="77777777" w:rsidR="00270206" w:rsidRPr="005E3344" w:rsidRDefault="00270206" w:rsidP="00270206">
                  <w:pPr>
                    <w:rPr>
                      <w:sz w:val="22"/>
                    </w:rPr>
                  </w:pPr>
                  <w:r w:rsidRPr="005E3344">
                    <w:rPr>
                      <w:sz w:val="22"/>
                    </w:rPr>
                    <w:t>Başvuru sahibinin cinsiyeti</w:t>
                  </w:r>
                </w:p>
              </w:tc>
              <w:tc>
                <w:tcPr>
                  <w:tcW w:w="1201" w:type="pct"/>
                  <w:tcBorders>
                    <w:top w:val="double" w:sz="4" w:space="0" w:color="auto"/>
                  </w:tcBorders>
                  <w:shd w:val="clear" w:color="auto" w:fill="auto"/>
                  <w:noWrap/>
                  <w:vAlign w:val="center"/>
                </w:tcPr>
                <w:p w14:paraId="4D7FCB4C" w14:textId="77777777" w:rsidR="00270206" w:rsidRPr="005E3344" w:rsidRDefault="00270206" w:rsidP="00270206">
                  <w:pPr>
                    <w:rPr>
                      <w:sz w:val="22"/>
                    </w:rPr>
                  </w:pPr>
                  <w:r w:rsidRPr="005E3344">
                    <w:rPr>
                      <w:sz w:val="22"/>
                    </w:rPr>
                    <w:t>Kadın</w:t>
                  </w:r>
                </w:p>
              </w:tc>
              <w:tc>
                <w:tcPr>
                  <w:tcW w:w="508" w:type="pct"/>
                  <w:tcBorders>
                    <w:top w:val="double" w:sz="4" w:space="0" w:color="auto"/>
                  </w:tcBorders>
                  <w:shd w:val="clear" w:color="auto" w:fill="auto"/>
                  <w:noWrap/>
                  <w:vAlign w:val="center"/>
                </w:tcPr>
                <w:p w14:paraId="3AA6F568" w14:textId="77777777" w:rsidR="00270206" w:rsidRPr="005E3344" w:rsidRDefault="00270206" w:rsidP="00270206">
                  <w:pPr>
                    <w:jc w:val="center"/>
                    <w:rPr>
                      <w:b/>
                      <w:sz w:val="22"/>
                    </w:rPr>
                  </w:pPr>
                  <w:r w:rsidRPr="005E3344">
                    <w:rPr>
                      <w:b/>
                      <w:sz w:val="22"/>
                    </w:rPr>
                    <w:t>10</w:t>
                  </w:r>
                </w:p>
              </w:tc>
              <w:tc>
                <w:tcPr>
                  <w:tcW w:w="785" w:type="pct"/>
                  <w:vMerge w:val="restart"/>
                  <w:tcBorders>
                    <w:top w:val="double" w:sz="4" w:space="0" w:color="auto"/>
                  </w:tcBorders>
                  <w:shd w:val="clear" w:color="auto" w:fill="auto"/>
                  <w:vAlign w:val="center"/>
                </w:tcPr>
                <w:p w14:paraId="3221659B" w14:textId="77777777" w:rsidR="00270206" w:rsidRPr="005E3344" w:rsidRDefault="00270206" w:rsidP="00270206">
                  <w:pPr>
                    <w:jc w:val="center"/>
                    <w:rPr>
                      <w:sz w:val="22"/>
                    </w:rPr>
                  </w:pPr>
                </w:p>
              </w:tc>
            </w:tr>
            <w:tr w:rsidR="005E3344" w:rsidRPr="005E3344" w14:paraId="74F20F9F" w14:textId="77777777" w:rsidTr="00754C1B">
              <w:trPr>
                <w:trHeight w:hRule="exact" w:val="254"/>
              </w:trPr>
              <w:tc>
                <w:tcPr>
                  <w:tcW w:w="223" w:type="pct"/>
                  <w:vMerge/>
                  <w:tcBorders>
                    <w:bottom w:val="double" w:sz="4" w:space="0" w:color="auto"/>
                  </w:tcBorders>
                  <w:shd w:val="clear" w:color="auto" w:fill="auto"/>
                  <w:vAlign w:val="center"/>
                </w:tcPr>
                <w:p w14:paraId="316D8ECA" w14:textId="77777777" w:rsidR="00270206" w:rsidRPr="005E3344" w:rsidRDefault="00270206" w:rsidP="00270206">
                  <w:pPr>
                    <w:jc w:val="center"/>
                    <w:rPr>
                      <w:sz w:val="22"/>
                    </w:rPr>
                  </w:pPr>
                </w:p>
              </w:tc>
              <w:tc>
                <w:tcPr>
                  <w:tcW w:w="2284" w:type="pct"/>
                  <w:vMerge/>
                  <w:tcBorders>
                    <w:bottom w:val="double" w:sz="4" w:space="0" w:color="auto"/>
                  </w:tcBorders>
                  <w:shd w:val="clear" w:color="auto" w:fill="auto"/>
                  <w:vAlign w:val="center"/>
                </w:tcPr>
                <w:p w14:paraId="530B98E6" w14:textId="77777777" w:rsidR="00270206" w:rsidRPr="005E3344" w:rsidRDefault="00270206" w:rsidP="00270206">
                  <w:pPr>
                    <w:rPr>
                      <w:sz w:val="22"/>
                    </w:rPr>
                  </w:pPr>
                </w:p>
              </w:tc>
              <w:tc>
                <w:tcPr>
                  <w:tcW w:w="1201" w:type="pct"/>
                  <w:tcBorders>
                    <w:bottom w:val="double" w:sz="4" w:space="0" w:color="auto"/>
                  </w:tcBorders>
                  <w:shd w:val="clear" w:color="auto" w:fill="auto"/>
                  <w:noWrap/>
                  <w:vAlign w:val="center"/>
                </w:tcPr>
                <w:p w14:paraId="7EF58E43" w14:textId="77777777" w:rsidR="00270206" w:rsidRPr="005E3344" w:rsidRDefault="00270206" w:rsidP="00270206">
                  <w:pPr>
                    <w:rPr>
                      <w:sz w:val="22"/>
                    </w:rPr>
                  </w:pPr>
                  <w:r w:rsidRPr="005E3344">
                    <w:rPr>
                      <w:sz w:val="22"/>
                    </w:rPr>
                    <w:t>Erkek</w:t>
                  </w:r>
                </w:p>
              </w:tc>
              <w:tc>
                <w:tcPr>
                  <w:tcW w:w="508" w:type="pct"/>
                  <w:tcBorders>
                    <w:bottom w:val="double" w:sz="4" w:space="0" w:color="auto"/>
                  </w:tcBorders>
                  <w:shd w:val="clear" w:color="auto" w:fill="auto"/>
                  <w:noWrap/>
                  <w:vAlign w:val="center"/>
                </w:tcPr>
                <w:p w14:paraId="2D5F90F5" w14:textId="77777777" w:rsidR="00270206" w:rsidRPr="005E3344" w:rsidRDefault="00270206" w:rsidP="00270206">
                  <w:pPr>
                    <w:jc w:val="center"/>
                    <w:rPr>
                      <w:sz w:val="22"/>
                    </w:rPr>
                  </w:pPr>
                  <w:r w:rsidRPr="005E3344">
                    <w:rPr>
                      <w:sz w:val="22"/>
                    </w:rPr>
                    <w:t>5</w:t>
                  </w:r>
                </w:p>
              </w:tc>
              <w:tc>
                <w:tcPr>
                  <w:tcW w:w="785" w:type="pct"/>
                  <w:vMerge/>
                  <w:tcBorders>
                    <w:bottom w:val="double" w:sz="4" w:space="0" w:color="auto"/>
                  </w:tcBorders>
                  <w:shd w:val="clear" w:color="auto" w:fill="auto"/>
                  <w:vAlign w:val="center"/>
                </w:tcPr>
                <w:p w14:paraId="4648E125" w14:textId="77777777" w:rsidR="00270206" w:rsidRPr="005E3344" w:rsidRDefault="00270206" w:rsidP="00270206">
                  <w:pPr>
                    <w:rPr>
                      <w:sz w:val="22"/>
                    </w:rPr>
                  </w:pPr>
                </w:p>
              </w:tc>
            </w:tr>
            <w:tr w:rsidR="005E3344" w:rsidRPr="005E3344" w14:paraId="0EE3BF93" w14:textId="77777777" w:rsidTr="00754C1B">
              <w:trPr>
                <w:trHeight w:val="309"/>
              </w:trPr>
              <w:tc>
                <w:tcPr>
                  <w:tcW w:w="223" w:type="pct"/>
                  <w:vMerge w:val="restart"/>
                  <w:shd w:val="clear" w:color="auto" w:fill="auto"/>
                  <w:vAlign w:val="center"/>
                </w:tcPr>
                <w:p w14:paraId="6F2EAD71" w14:textId="505D84CC" w:rsidR="00270206" w:rsidRPr="005E3344" w:rsidRDefault="00754C1B" w:rsidP="00270206">
                  <w:pPr>
                    <w:jc w:val="center"/>
                    <w:rPr>
                      <w:sz w:val="22"/>
                    </w:rPr>
                  </w:pPr>
                  <w:r>
                    <w:rPr>
                      <w:sz w:val="22"/>
                    </w:rPr>
                    <w:t>3</w:t>
                  </w:r>
                </w:p>
              </w:tc>
              <w:tc>
                <w:tcPr>
                  <w:tcW w:w="2284" w:type="pct"/>
                  <w:vMerge w:val="restart"/>
                  <w:shd w:val="clear" w:color="auto" w:fill="auto"/>
                  <w:vAlign w:val="center"/>
                </w:tcPr>
                <w:p w14:paraId="6CC0A988" w14:textId="3F7AD8BF" w:rsidR="00270206" w:rsidRPr="005E3344" w:rsidRDefault="000C5CFE" w:rsidP="00270206">
                  <w:pPr>
                    <w:rPr>
                      <w:sz w:val="22"/>
                    </w:rPr>
                  </w:pPr>
                  <w:r w:rsidRPr="005E3344">
                    <w:rPr>
                      <w:sz w:val="22"/>
                    </w:rPr>
                    <w:t xml:space="preserve">Başvuru sahibinin </w:t>
                  </w:r>
                  <w:r w:rsidR="00E114B1" w:rsidRPr="005E3344">
                    <w:t>Hibe konusuyla ilgili eğitime katılmış ise, sertifika veya katılım belgesi</w:t>
                  </w:r>
                </w:p>
              </w:tc>
              <w:tc>
                <w:tcPr>
                  <w:tcW w:w="1201" w:type="pct"/>
                  <w:tcBorders>
                    <w:bottom w:val="single" w:sz="4" w:space="0" w:color="auto"/>
                  </w:tcBorders>
                  <w:shd w:val="clear" w:color="auto" w:fill="auto"/>
                  <w:noWrap/>
                  <w:vAlign w:val="center"/>
                </w:tcPr>
                <w:p w14:paraId="3634AC62" w14:textId="64D58F4F" w:rsidR="00270206" w:rsidRPr="005E3344" w:rsidRDefault="00E114B1" w:rsidP="00270206">
                  <w:pPr>
                    <w:rPr>
                      <w:sz w:val="22"/>
                    </w:rPr>
                  </w:pPr>
                  <w:r w:rsidRPr="005E3344">
                    <w:rPr>
                      <w:sz w:val="22"/>
                    </w:rPr>
                    <w:t>Var</w:t>
                  </w:r>
                </w:p>
              </w:tc>
              <w:tc>
                <w:tcPr>
                  <w:tcW w:w="508" w:type="pct"/>
                  <w:shd w:val="clear" w:color="auto" w:fill="auto"/>
                  <w:noWrap/>
                  <w:vAlign w:val="center"/>
                </w:tcPr>
                <w:p w14:paraId="1DC60DAF" w14:textId="1C64B838" w:rsidR="00270206" w:rsidRPr="00754C1B" w:rsidRDefault="000C5CFE" w:rsidP="00270206">
                  <w:pPr>
                    <w:jc w:val="center"/>
                    <w:rPr>
                      <w:b/>
                      <w:sz w:val="22"/>
                    </w:rPr>
                  </w:pPr>
                  <w:r w:rsidRPr="00754C1B">
                    <w:rPr>
                      <w:b/>
                      <w:sz w:val="22"/>
                    </w:rPr>
                    <w:t>5</w:t>
                  </w:r>
                </w:p>
              </w:tc>
              <w:tc>
                <w:tcPr>
                  <w:tcW w:w="785" w:type="pct"/>
                  <w:vMerge w:val="restart"/>
                  <w:shd w:val="clear" w:color="auto" w:fill="auto"/>
                  <w:vAlign w:val="center"/>
                </w:tcPr>
                <w:p w14:paraId="5207C37F" w14:textId="77777777" w:rsidR="00270206" w:rsidRPr="005E3344" w:rsidRDefault="00270206" w:rsidP="00270206">
                  <w:pPr>
                    <w:rPr>
                      <w:sz w:val="22"/>
                    </w:rPr>
                  </w:pPr>
                </w:p>
              </w:tc>
            </w:tr>
            <w:tr w:rsidR="005E3344" w:rsidRPr="005E3344" w14:paraId="7578B4F6" w14:textId="77777777" w:rsidTr="00754C1B">
              <w:trPr>
                <w:trHeight w:hRule="exact" w:val="607"/>
              </w:trPr>
              <w:tc>
                <w:tcPr>
                  <w:tcW w:w="223" w:type="pct"/>
                  <w:vMerge/>
                  <w:shd w:val="clear" w:color="auto" w:fill="auto"/>
                  <w:vAlign w:val="center"/>
                </w:tcPr>
                <w:p w14:paraId="5239151C" w14:textId="77777777" w:rsidR="00270206" w:rsidRPr="005E3344" w:rsidRDefault="00270206" w:rsidP="00270206">
                  <w:pPr>
                    <w:jc w:val="center"/>
                    <w:rPr>
                      <w:sz w:val="22"/>
                    </w:rPr>
                  </w:pPr>
                </w:p>
              </w:tc>
              <w:tc>
                <w:tcPr>
                  <w:tcW w:w="2284" w:type="pct"/>
                  <w:vMerge/>
                  <w:shd w:val="clear" w:color="auto" w:fill="auto"/>
                  <w:vAlign w:val="center"/>
                </w:tcPr>
                <w:p w14:paraId="72EBC18A" w14:textId="77777777" w:rsidR="00270206" w:rsidRPr="005E3344" w:rsidRDefault="00270206" w:rsidP="00270206">
                  <w:pPr>
                    <w:rPr>
                      <w:sz w:val="22"/>
                    </w:rPr>
                  </w:pPr>
                </w:p>
              </w:tc>
              <w:tc>
                <w:tcPr>
                  <w:tcW w:w="1201" w:type="pct"/>
                  <w:tcBorders>
                    <w:bottom w:val="double" w:sz="4" w:space="0" w:color="auto"/>
                  </w:tcBorders>
                  <w:shd w:val="clear" w:color="auto" w:fill="auto"/>
                  <w:noWrap/>
                  <w:vAlign w:val="center"/>
                </w:tcPr>
                <w:p w14:paraId="596CBA53" w14:textId="1961F735" w:rsidR="00270206" w:rsidRPr="005E3344" w:rsidRDefault="00E114B1" w:rsidP="00270206">
                  <w:pPr>
                    <w:rPr>
                      <w:sz w:val="22"/>
                    </w:rPr>
                  </w:pPr>
                  <w:r w:rsidRPr="005E3344">
                    <w:rPr>
                      <w:sz w:val="22"/>
                    </w:rPr>
                    <w:t>Yok</w:t>
                  </w:r>
                </w:p>
                <w:p w14:paraId="3B34F146" w14:textId="77777777" w:rsidR="00270206" w:rsidRPr="005E3344" w:rsidRDefault="00270206" w:rsidP="00270206">
                  <w:pPr>
                    <w:rPr>
                      <w:sz w:val="22"/>
                    </w:rPr>
                  </w:pPr>
                </w:p>
                <w:p w14:paraId="7918CC37" w14:textId="77777777" w:rsidR="00270206" w:rsidRPr="005E3344" w:rsidRDefault="00270206" w:rsidP="00270206">
                  <w:pPr>
                    <w:rPr>
                      <w:sz w:val="22"/>
                    </w:rPr>
                  </w:pPr>
                </w:p>
                <w:p w14:paraId="475F4640" w14:textId="77777777" w:rsidR="00270206" w:rsidRPr="005E3344" w:rsidRDefault="00270206" w:rsidP="00270206">
                  <w:pPr>
                    <w:rPr>
                      <w:sz w:val="22"/>
                    </w:rPr>
                  </w:pPr>
                </w:p>
                <w:p w14:paraId="2D16F139" w14:textId="77777777" w:rsidR="00270206" w:rsidRPr="005E3344" w:rsidRDefault="00270206" w:rsidP="00270206">
                  <w:pPr>
                    <w:rPr>
                      <w:sz w:val="22"/>
                    </w:rPr>
                  </w:pPr>
                </w:p>
                <w:p w14:paraId="6430E7BB" w14:textId="77777777" w:rsidR="00270206" w:rsidRPr="005E3344" w:rsidRDefault="00270206" w:rsidP="00270206">
                  <w:pPr>
                    <w:rPr>
                      <w:sz w:val="22"/>
                    </w:rPr>
                  </w:pPr>
                </w:p>
                <w:p w14:paraId="4336CA79" w14:textId="77777777" w:rsidR="00270206" w:rsidRPr="005E3344" w:rsidRDefault="00270206" w:rsidP="00270206">
                  <w:pPr>
                    <w:rPr>
                      <w:sz w:val="22"/>
                    </w:rPr>
                  </w:pPr>
                </w:p>
                <w:p w14:paraId="2802601F" w14:textId="77777777" w:rsidR="00270206" w:rsidRPr="005E3344" w:rsidRDefault="00270206" w:rsidP="00270206">
                  <w:pPr>
                    <w:rPr>
                      <w:sz w:val="22"/>
                    </w:rPr>
                  </w:pPr>
                </w:p>
                <w:p w14:paraId="7E2E48C5" w14:textId="77777777" w:rsidR="00270206" w:rsidRPr="005E3344" w:rsidRDefault="00270206" w:rsidP="00270206">
                  <w:pPr>
                    <w:rPr>
                      <w:sz w:val="22"/>
                    </w:rPr>
                  </w:pPr>
                </w:p>
                <w:p w14:paraId="50AAA0A8" w14:textId="77777777" w:rsidR="00270206" w:rsidRPr="005E3344" w:rsidRDefault="00270206" w:rsidP="00270206">
                  <w:pPr>
                    <w:rPr>
                      <w:sz w:val="22"/>
                    </w:rPr>
                  </w:pPr>
                </w:p>
              </w:tc>
              <w:tc>
                <w:tcPr>
                  <w:tcW w:w="508" w:type="pct"/>
                  <w:tcBorders>
                    <w:bottom w:val="double" w:sz="4" w:space="0" w:color="auto"/>
                  </w:tcBorders>
                  <w:shd w:val="clear" w:color="auto" w:fill="auto"/>
                  <w:noWrap/>
                  <w:vAlign w:val="center"/>
                </w:tcPr>
                <w:p w14:paraId="3CE226DF" w14:textId="203C675C" w:rsidR="00270206" w:rsidRPr="005E3344" w:rsidRDefault="000C5CFE" w:rsidP="00270206">
                  <w:pPr>
                    <w:jc w:val="center"/>
                    <w:rPr>
                      <w:sz w:val="22"/>
                    </w:rPr>
                  </w:pPr>
                  <w:r w:rsidRPr="005E3344">
                    <w:rPr>
                      <w:sz w:val="22"/>
                    </w:rPr>
                    <w:t>3</w:t>
                  </w:r>
                </w:p>
              </w:tc>
              <w:tc>
                <w:tcPr>
                  <w:tcW w:w="785" w:type="pct"/>
                  <w:vMerge/>
                  <w:tcBorders>
                    <w:bottom w:val="double" w:sz="4" w:space="0" w:color="auto"/>
                  </w:tcBorders>
                  <w:shd w:val="clear" w:color="auto" w:fill="auto"/>
                  <w:vAlign w:val="center"/>
                </w:tcPr>
                <w:p w14:paraId="4AFA0AAF" w14:textId="77777777" w:rsidR="00270206" w:rsidRPr="005E3344" w:rsidRDefault="00270206" w:rsidP="00270206">
                  <w:pPr>
                    <w:rPr>
                      <w:sz w:val="22"/>
                    </w:rPr>
                  </w:pPr>
                </w:p>
              </w:tc>
            </w:tr>
            <w:tr w:rsidR="005E3344" w:rsidRPr="005E3344" w14:paraId="28D50747" w14:textId="77777777" w:rsidTr="00754C1B">
              <w:trPr>
                <w:trHeight w:hRule="exact" w:val="408"/>
              </w:trPr>
              <w:tc>
                <w:tcPr>
                  <w:tcW w:w="223" w:type="pct"/>
                  <w:vMerge w:val="restart"/>
                  <w:tcBorders>
                    <w:top w:val="double" w:sz="4" w:space="0" w:color="auto"/>
                  </w:tcBorders>
                  <w:shd w:val="clear" w:color="auto" w:fill="auto"/>
                  <w:vAlign w:val="center"/>
                </w:tcPr>
                <w:p w14:paraId="2974B790" w14:textId="5DE77958" w:rsidR="00270206" w:rsidRPr="005E3344" w:rsidRDefault="00754C1B" w:rsidP="00270206">
                  <w:pPr>
                    <w:jc w:val="center"/>
                    <w:rPr>
                      <w:sz w:val="22"/>
                    </w:rPr>
                  </w:pPr>
                  <w:r>
                    <w:rPr>
                      <w:sz w:val="22"/>
                    </w:rPr>
                    <w:t>4</w:t>
                  </w:r>
                </w:p>
              </w:tc>
              <w:tc>
                <w:tcPr>
                  <w:tcW w:w="2284" w:type="pct"/>
                  <w:vMerge w:val="restart"/>
                  <w:tcBorders>
                    <w:top w:val="double" w:sz="4" w:space="0" w:color="auto"/>
                  </w:tcBorders>
                  <w:shd w:val="clear" w:color="auto" w:fill="auto"/>
                  <w:vAlign w:val="center"/>
                </w:tcPr>
                <w:p w14:paraId="7DB2E94C" w14:textId="77777777" w:rsidR="00270206" w:rsidRPr="005E3344" w:rsidRDefault="00270206" w:rsidP="00270206">
                  <w:pPr>
                    <w:rPr>
                      <w:sz w:val="22"/>
                    </w:rPr>
                  </w:pPr>
                  <w:r w:rsidRPr="005E3344">
                    <w:rPr>
                      <w:sz w:val="22"/>
                    </w:rPr>
                    <w:t>Başvuru sahibinin Herhangi Bir Çiftçi Örgütüne Kayıtlılık durumu (çiftçi kooperatifi veya çiftçi üretici birlikleri kabul edilecektir)</w:t>
                  </w:r>
                </w:p>
              </w:tc>
              <w:tc>
                <w:tcPr>
                  <w:tcW w:w="1201" w:type="pct"/>
                  <w:tcBorders>
                    <w:top w:val="double" w:sz="4" w:space="0" w:color="auto"/>
                    <w:bottom w:val="single" w:sz="4" w:space="0" w:color="auto"/>
                  </w:tcBorders>
                  <w:shd w:val="clear" w:color="auto" w:fill="auto"/>
                  <w:noWrap/>
                  <w:vAlign w:val="center"/>
                </w:tcPr>
                <w:p w14:paraId="53AD0E95" w14:textId="77777777" w:rsidR="00270206" w:rsidRPr="005E3344" w:rsidRDefault="00270206" w:rsidP="00270206">
                  <w:pPr>
                    <w:rPr>
                      <w:sz w:val="22"/>
                    </w:rPr>
                  </w:pPr>
                  <w:r w:rsidRPr="005E3344">
                    <w:rPr>
                      <w:sz w:val="22"/>
                    </w:rPr>
                    <w:t>Evet</w:t>
                  </w:r>
                </w:p>
              </w:tc>
              <w:tc>
                <w:tcPr>
                  <w:tcW w:w="508" w:type="pct"/>
                  <w:tcBorders>
                    <w:top w:val="double" w:sz="4" w:space="0" w:color="auto"/>
                    <w:bottom w:val="single" w:sz="4" w:space="0" w:color="auto"/>
                  </w:tcBorders>
                  <w:shd w:val="clear" w:color="auto" w:fill="auto"/>
                  <w:noWrap/>
                  <w:vAlign w:val="center"/>
                </w:tcPr>
                <w:p w14:paraId="31153B47" w14:textId="77777777" w:rsidR="00270206" w:rsidRPr="005E3344" w:rsidRDefault="00270206" w:rsidP="00270206">
                  <w:pPr>
                    <w:jc w:val="center"/>
                    <w:rPr>
                      <w:b/>
                      <w:sz w:val="22"/>
                    </w:rPr>
                  </w:pPr>
                  <w:r w:rsidRPr="005E3344">
                    <w:rPr>
                      <w:b/>
                      <w:sz w:val="22"/>
                    </w:rPr>
                    <w:t>5</w:t>
                  </w:r>
                </w:p>
              </w:tc>
              <w:tc>
                <w:tcPr>
                  <w:tcW w:w="785" w:type="pct"/>
                  <w:vMerge w:val="restart"/>
                  <w:tcBorders>
                    <w:top w:val="double" w:sz="4" w:space="0" w:color="auto"/>
                  </w:tcBorders>
                  <w:shd w:val="clear" w:color="auto" w:fill="auto"/>
                  <w:vAlign w:val="center"/>
                </w:tcPr>
                <w:p w14:paraId="168FE1C5" w14:textId="77777777" w:rsidR="00270206" w:rsidRPr="005E3344" w:rsidRDefault="00270206" w:rsidP="00270206">
                  <w:pPr>
                    <w:rPr>
                      <w:sz w:val="22"/>
                    </w:rPr>
                  </w:pPr>
                </w:p>
              </w:tc>
            </w:tr>
            <w:tr w:rsidR="005E3344" w:rsidRPr="005E3344" w14:paraId="397076A1" w14:textId="77777777" w:rsidTr="00754C1B">
              <w:trPr>
                <w:trHeight w:hRule="exact" w:val="653"/>
              </w:trPr>
              <w:tc>
                <w:tcPr>
                  <w:tcW w:w="223" w:type="pct"/>
                  <w:vMerge/>
                  <w:tcBorders>
                    <w:bottom w:val="double" w:sz="4" w:space="0" w:color="auto"/>
                  </w:tcBorders>
                  <w:shd w:val="clear" w:color="auto" w:fill="auto"/>
                  <w:vAlign w:val="center"/>
                </w:tcPr>
                <w:p w14:paraId="0F84F7ED" w14:textId="77777777" w:rsidR="00270206" w:rsidRPr="005E3344" w:rsidRDefault="00270206" w:rsidP="00270206">
                  <w:pPr>
                    <w:jc w:val="center"/>
                    <w:rPr>
                      <w:sz w:val="22"/>
                    </w:rPr>
                  </w:pPr>
                </w:p>
              </w:tc>
              <w:tc>
                <w:tcPr>
                  <w:tcW w:w="2284" w:type="pct"/>
                  <w:vMerge/>
                  <w:tcBorders>
                    <w:bottom w:val="double" w:sz="4" w:space="0" w:color="auto"/>
                  </w:tcBorders>
                  <w:shd w:val="clear" w:color="auto" w:fill="auto"/>
                  <w:vAlign w:val="center"/>
                </w:tcPr>
                <w:p w14:paraId="7B27FD5C" w14:textId="77777777" w:rsidR="00270206" w:rsidRPr="005E3344" w:rsidRDefault="00270206" w:rsidP="00270206">
                  <w:pPr>
                    <w:rPr>
                      <w:sz w:val="22"/>
                    </w:rPr>
                  </w:pPr>
                </w:p>
              </w:tc>
              <w:tc>
                <w:tcPr>
                  <w:tcW w:w="1201" w:type="pct"/>
                  <w:tcBorders>
                    <w:bottom w:val="double" w:sz="4" w:space="0" w:color="auto"/>
                  </w:tcBorders>
                  <w:shd w:val="clear" w:color="auto" w:fill="auto"/>
                  <w:noWrap/>
                  <w:vAlign w:val="center"/>
                </w:tcPr>
                <w:p w14:paraId="482FB073" w14:textId="77777777" w:rsidR="00270206" w:rsidRPr="005E3344" w:rsidRDefault="00270206" w:rsidP="00270206">
                  <w:pPr>
                    <w:rPr>
                      <w:sz w:val="22"/>
                    </w:rPr>
                  </w:pPr>
                  <w:r w:rsidRPr="005E3344">
                    <w:rPr>
                      <w:sz w:val="22"/>
                    </w:rPr>
                    <w:t>Hayır</w:t>
                  </w:r>
                </w:p>
              </w:tc>
              <w:tc>
                <w:tcPr>
                  <w:tcW w:w="508" w:type="pct"/>
                  <w:tcBorders>
                    <w:bottom w:val="double" w:sz="4" w:space="0" w:color="auto"/>
                  </w:tcBorders>
                  <w:shd w:val="clear" w:color="auto" w:fill="auto"/>
                  <w:noWrap/>
                  <w:vAlign w:val="center"/>
                </w:tcPr>
                <w:p w14:paraId="689119B2" w14:textId="687FE061" w:rsidR="00270206" w:rsidRPr="005E3344" w:rsidRDefault="000C5CFE" w:rsidP="00270206">
                  <w:pPr>
                    <w:jc w:val="center"/>
                    <w:rPr>
                      <w:sz w:val="22"/>
                    </w:rPr>
                  </w:pPr>
                  <w:r w:rsidRPr="005E3344">
                    <w:rPr>
                      <w:sz w:val="22"/>
                    </w:rPr>
                    <w:t>3</w:t>
                  </w:r>
                </w:p>
              </w:tc>
              <w:tc>
                <w:tcPr>
                  <w:tcW w:w="785" w:type="pct"/>
                  <w:vMerge/>
                  <w:tcBorders>
                    <w:bottom w:val="double" w:sz="4" w:space="0" w:color="auto"/>
                  </w:tcBorders>
                  <w:shd w:val="clear" w:color="auto" w:fill="auto"/>
                  <w:vAlign w:val="center"/>
                </w:tcPr>
                <w:p w14:paraId="2193AD6A" w14:textId="77777777" w:rsidR="00270206" w:rsidRPr="005E3344" w:rsidRDefault="00270206" w:rsidP="00270206">
                  <w:pPr>
                    <w:rPr>
                      <w:sz w:val="22"/>
                    </w:rPr>
                  </w:pPr>
                </w:p>
              </w:tc>
            </w:tr>
            <w:tr w:rsidR="005E3344" w:rsidRPr="005E3344" w14:paraId="252B2E9D" w14:textId="77777777" w:rsidTr="00754C1B">
              <w:trPr>
                <w:trHeight w:hRule="exact" w:val="254"/>
              </w:trPr>
              <w:tc>
                <w:tcPr>
                  <w:tcW w:w="223" w:type="pct"/>
                  <w:vMerge w:val="restart"/>
                  <w:tcBorders>
                    <w:top w:val="double" w:sz="4" w:space="0" w:color="auto"/>
                  </w:tcBorders>
                  <w:shd w:val="clear" w:color="auto" w:fill="auto"/>
                  <w:vAlign w:val="center"/>
                </w:tcPr>
                <w:p w14:paraId="2A83BE07" w14:textId="6EB579B6" w:rsidR="00270206" w:rsidRPr="005E3344" w:rsidRDefault="00754C1B" w:rsidP="00270206">
                  <w:pPr>
                    <w:jc w:val="center"/>
                    <w:rPr>
                      <w:sz w:val="22"/>
                    </w:rPr>
                  </w:pPr>
                  <w:r>
                    <w:rPr>
                      <w:sz w:val="22"/>
                    </w:rPr>
                    <w:t>5</w:t>
                  </w:r>
                </w:p>
              </w:tc>
              <w:tc>
                <w:tcPr>
                  <w:tcW w:w="2284" w:type="pct"/>
                  <w:vMerge w:val="restart"/>
                  <w:tcBorders>
                    <w:top w:val="double" w:sz="4" w:space="0" w:color="auto"/>
                  </w:tcBorders>
                  <w:shd w:val="clear" w:color="auto" w:fill="auto"/>
                  <w:vAlign w:val="center"/>
                </w:tcPr>
                <w:p w14:paraId="1B1DED95" w14:textId="77777777" w:rsidR="00270206" w:rsidRPr="005E3344" w:rsidRDefault="00270206" w:rsidP="00270206">
                  <w:pPr>
                    <w:rPr>
                      <w:sz w:val="22"/>
                    </w:rPr>
                  </w:pPr>
                  <w:r w:rsidRPr="005E3344">
                    <w:rPr>
                      <w:sz w:val="22"/>
                    </w:rPr>
                    <w:t>Tarım arazi varlığı (da)</w:t>
                  </w:r>
                </w:p>
              </w:tc>
              <w:tc>
                <w:tcPr>
                  <w:tcW w:w="1201" w:type="pct"/>
                  <w:tcBorders>
                    <w:top w:val="double" w:sz="4" w:space="0" w:color="auto"/>
                  </w:tcBorders>
                  <w:shd w:val="clear" w:color="auto" w:fill="auto"/>
                  <w:noWrap/>
                  <w:vAlign w:val="center"/>
                </w:tcPr>
                <w:p w14:paraId="66303B34" w14:textId="6E68E43A" w:rsidR="00270206" w:rsidRPr="005E3344" w:rsidRDefault="000C5CFE" w:rsidP="00270206">
                  <w:pPr>
                    <w:rPr>
                      <w:sz w:val="22"/>
                    </w:rPr>
                  </w:pPr>
                  <w:r w:rsidRPr="005E3344">
                    <w:rPr>
                      <w:sz w:val="22"/>
                    </w:rPr>
                    <w:t xml:space="preserve">1-5 da </w:t>
                  </w:r>
                </w:p>
              </w:tc>
              <w:tc>
                <w:tcPr>
                  <w:tcW w:w="508" w:type="pct"/>
                  <w:tcBorders>
                    <w:top w:val="double" w:sz="4" w:space="0" w:color="auto"/>
                  </w:tcBorders>
                  <w:shd w:val="clear" w:color="auto" w:fill="auto"/>
                  <w:noWrap/>
                  <w:vAlign w:val="center"/>
                </w:tcPr>
                <w:p w14:paraId="635C1E11" w14:textId="77777777" w:rsidR="00270206" w:rsidRPr="005E3344" w:rsidRDefault="00270206" w:rsidP="00270206">
                  <w:pPr>
                    <w:jc w:val="center"/>
                    <w:rPr>
                      <w:b/>
                      <w:sz w:val="22"/>
                    </w:rPr>
                  </w:pPr>
                  <w:r w:rsidRPr="005E3344">
                    <w:rPr>
                      <w:b/>
                      <w:sz w:val="22"/>
                    </w:rPr>
                    <w:t>20</w:t>
                  </w:r>
                </w:p>
              </w:tc>
              <w:tc>
                <w:tcPr>
                  <w:tcW w:w="785" w:type="pct"/>
                  <w:vMerge w:val="restart"/>
                  <w:tcBorders>
                    <w:top w:val="double" w:sz="4" w:space="0" w:color="auto"/>
                    <w:right w:val="double" w:sz="4" w:space="0" w:color="auto"/>
                  </w:tcBorders>
                  <w:shd w:val="clear" w:color="auto" w:fill="auto"/>
                  <w:vAlign w:val="center"/>
                </w:tcPr>
                <w:p w14:paraId="5FFA6CC2" w14:textId="77777777" w:rsidR="00270206" w:rsidRPr="005E3344" w:rsidRDefault="00270206" w:rsidP="00270206">
                  <w:pPr>
                    <w:jc w:val="center"/>
                    <w:rPr>
                      <w:sz w:val="22"/>
                    </w:rPr>
                  </w:pPr>
                </w:p>
              </w:tc>
            </w:tr>
            <w:tr w:rsidR="005E3344" w:rsidRPr="005E3344" w14:paraId="3EAFD521" w14:textId="77777777" w:rsidTr="00754C1B">
              <w:trPr>
                <w:trHeight w:hRule="exact" w:val="254"/>
              </w:trPr>
              <w:tc>
                <w:tcPr>
                  <w:tcW w:w="223" w:type="pct"/>
                  <w:vMerge/>
                  <w:shd w:val="clear" w:color="auto" w:fill="auto"/>
                  <w:vAlign w:val="center"/>
                </w:tcPr>
                <w:p w14:paraId="04A7F23D" w14:textId="77777777" w:rsidR="00270206" w:rsidRPr="005E3344" w:rsidRDefault="00270206" w:rsidP="00270206">
                  <w:pPr>
                    <w:jc w:val="center"/>
                    <w:rPr>
                      <w:sz w:val="22"/>
                    </w:rPr>
                  </w:pPr>
                </w:p>
              </w:tc>
              <w:tc>
                <w:tcPr>
                  <w:tcW w:w="2284" w:type="pct"/>
                  <w:vMerge/>
                  <w:shd w:val="clear" w:color="auto" w:fill="auto"/>
                  <w:vAlign w:val="center"/>
                </w:tcPr>
                <w:p w14:paraId="3A04C04A" w14:textId="77777777" w:rsidR="00270206" w:rsidRPr="005E3344" w:rsidRDefault="00270206" w:rsidP="00270206">
                  <w:pPr>
                    <w:rPr>
                      <w:sz w:val="22"/>
                    </w:rPr>
                  </w:pPr>
                </w:p>
              </w:tc>
              <w:tc>
                <w:tcPr>
                  <w:tcW w:w="1201" w:type="pct"/>
                  <w:shd w:val="clear" w:color="auto" w:fill="auto"/>
                  <w:noWrap/>
                  <w:vAlign w:val="center"/>
                </w:tcPr>
                <w:p w14:paraId="63519E36" w14:textId="5B0B7443" w:rsidR="00270206" w:rsidRPr="005E3344" w:rsidRDefault="00270206" w:rsidP="00270206">
                  <w:pPr>
                    <w:rPr>
                      <w:sz w:val="22"/>
                    </w:rPr>
                  </w:pPr>
                  <w:r w:rsidRPr="005E3344">
                    <w:rPr>
                      <w:sz w:val="22"/>
                    </w:rPr>
                    <w:t>5</w:t>
                  </w:r>
                  <w:r w:rsidR="000C5CFE" w:rsidRPr="005E3344">
                    <w:rPr>
                      <w:sz w:val="22"/>
                    </w:rPr>
                    <w:t>.01</w:t>
                  </w:r>
                  <w:r w:rsidRPr="005E3344">
                    <w:rPr>
                      <w:sz w:val="22"/>
                    </w:rPr>
                    <w:t xml:space="preserve">-10 da </w:t>
                  </w:r>
                </w:p>
              </w:tc>
              <w:tc>
                <w:tcPr>
                  <w:tcW w:w="508" w:type="pct"/>
                  <w:tcBorders>
                    <w:bottom w:val="single" w:sz="4" w:space="0" w:color="auto"/>
                  </w:tcBorders>
                  <w:shd w:val="clear" w:color="auto" w:fill="auto"/>
                  <w:noWrap/>
                  <w:vAlign w:val="center"/>
                </w:tcPr>
                <w:p w14:paraId="4D2F7AD2" w14:textId="71A0975D" w:rsidR="00270206" w:rsidRPr="005E3344" w:rsidRDefault="000C5CFE" w:rsidP="00270206">
                  <w:pPr>
                    <w:jc w:val="center"/>
                    <w:rPr>
                      <w:sz w:val="22"/>
                    </w:rPr>
                  </w:pPr>
                  <w:r w:rsidRPr="005E3344">
                    <w:rPr>
                      <w:sz w:val="22"/>
                    </w:rPr>
                    <w:t>12</w:t>
                  </w:r>
                </w:p>
              </w:tc>
              <w:tc>
                <w:tcPr>
                  <w:tcW w:w="785" w:type="pct"/>
                  <w:vMerge/>
                  <w:tcBorders>
                    <w:right w:val="double" w:sz="4" w:space="0" w:color="auto"/>
                  </w:tcBorders>
                  <w:shd w:val="clear" w:color="auto" w:fill="auto"/>
                  <w:vAlign w:val="center"/>
                </w:tcPr>
                <w:p w14:paraId="3187B823" w14:textId="77777777" w:rsidR="00270206" w:rsidRPr="005E3344" w:rsidRDefault="00270206" w:rsidP="00270206">
                  <w:pPr>
                    <w:rPr>
                      <w:sz w:val="22"/>
                    </w:rPr>
                  </w:pPr>
                </w:p>
              </w:tc>
            </w:tr>
            <w:tr w:rsidR="005E3344" w:rsidRPr="005E3344" w14:paraId="6BDC7DC8" w14:textId="77777777" w:rsidTr="00754C1B">
              <w:trPr>
                <w:trHeight w:hRule="exact" w:val="254"/>
              </w:trPr>
              <w:tc>
                <w:tcPr>
                  <w:tcW w:w="223" w:type="pct"/>
                  <w:vMerge/>
                  <w:tcBorders>
                    <w:bottom w:val="double" w:sz="4" w:space="0" w:color="auto"/>
                  </w:tcBorders>
                  <w:shd w:val="clear" w:color="auto" w:fill="auto"/>
                  <w:vAlign w:val="center"/>
                </w:tcPr>
                <w:p w14:paraId="7A903896" w14:textId="77777777" w:rsidR="00270206" w:rsidRPr="005E3344" w:rsidRDefault="00270206" w:rsidP="00270206">
                  <w:pPr>
                    <w:jc w:val="center"/>
                    <w:rPr>
                      <w:sz w:val="22"/>
                    </w:rPr>
                  </w:pPr>
                </w:p>
              </w:tc>
              <w:tc>
                <w:tcPr>
                  <w:tcW w:w="2284" w:type="pct"/>
                  <w:vMerge/>
                  <w:tcBorders>
                    <w:bottom w:val="double" w:sz="4" w:space="0" w:color="auto"/>
                  </w:tcBorders>
                  <w:shd w:val="clear" w:color="auto" w:fill="auto"/>
                  <w:vAlign w:val="center"/>
                </w:tcPr>
                <w:p w14:paraId="09D7DE63" w14:textId="77777777" w:rsidR="00270206" w:rsidRPr="005E3344" w:rsidRDefault="00270206" w:rsidP="00270206">
                  <w:pPr>
                    <w:rPr>
                      <w:sz w:val="22"/>
                    </w:rPr>
                  </w:pPr>
                </w:p>
              </w:tc>
              <w:tc>
                <w:tcPr>
                  <w:tcW w:w="1201" w:type="pct"/>
                  <w:tcBorders>
                    <w:bottom w:val="double" w:sz="4" w:space="0" w:color="auto"/>
                  </w:tcBorders>
                  <w:shd w:val="clear" w:color="auto" w:fill="auto"/>
                  <w:noWrap/>
                  <w:vAlign w:val="center"/>
                </w:tcPr>
                <w:p w14:paraId="397B343D" w14:textId="64D0D2B3" w:rsidR="00270206" w:rsidRPr="005E3344" w:rsidRDefault="00270206" w:rsidP="00270206">
                  <w:pPr>
                    <w:rPr>
                      <w:sz w:val="22"/>
                    </w:rPr>
                  </w:pPr>
                  <w:r w:rsidRPr="005E3344">
                    <w:rPr>
                      <w:sz w:val="22"/>
                    </w:rPr>
                    <w:t>10</w:t>
                  </w:r>
                  <w:r w:rsidR="000C5CFE" w:rsidRPr="005E3344">
                    <w:rPr>
                      <w:sz w:val="22"/>
                    </w:rPr>
                    <w:t>.01</w:t>
                  </w:r>
                  <w:r w:rsidRPr="005E3344">
                    <w:rPr>
                      <w:sz w:val="22"/>
                    </w:rPr>
                    <w:t xml:space="preserve"> da ve üzeri</w:t>
                  </w:r>
                </w:p>
              </w:tc>
              <w:tc>
                <w:tcPr>
                  <w:tcW w:w="508" w:type="pct"/>
                  <w:tcBorders>
                    <w:bottom w:val="double" w:sz="4" w:space="0" w:color="auto"/>
                  </w:tcBorders>
                  <w:shd w:val="clear" w:color="auto" w:fill="auto"/>
                  <w:noWrap/>
                  <w:vAlign w:val="center"/>
                </w:tcPr>
                <w:p w14:paraId="468FCB72" w14:textId="5DA96E88" w:rsidR="00270206" w:rsidRPr="005E3344" w:rsidRDefault="000C5CFE" w:rsidP="00270206">
                  <w:pPr>
                    <w:jc w:val="center"/>
                    <w:rPr>
                      <w:sz w:val="22"/>
                    </w:rPr>
                  </w:pPr>
                  <w:r w:rsidRPr="005E3344">
                    <w:rPr>
                      <w:sz w:val="22"/>
                    </w:rPr>
                    <w:t>7</w:t>
                  </w:r>
                </w:p>
              </w:tc>
              <w:tc>
                <w:tcPr>
                  <w:tcW w:w="785" w:type="pct"/>
                  <w:vMerge/>
                  <w:tcBorders>
                    <w:bottom w:val="double" w:sz="4" w:space="0" w:color="auto"/>
                    <w:right w:val="double" w:sz="4" w:space="0" w:color="auto"/>
                  </w:tcBorders>
                  <w:shd w:val="clear" w:color="auto" w:fill="auto"/>
                  <w:vAlign w:val="center"/>
                </w:tcPr>
                <w:p w14:paraId="157CB29A" w14:textId="77777777" w:rsidR="00270206" w:rsidRPr="005E3344" w:rsidRDefault="00270206" w:rsidP="00270206">
                  <w:pPr>
                    <w:rPr>
                      <w:sz w:val="22"/>
                    </w:rPr>
                  </w:pPr>
                </w:p>
              </w:tc>
            </w:tr>
            <w:tr w:rsidR="005E3344" w:rsidRPr="005E3344" w14:paraId="289E8CA6" w14:textId="77777777" w:rsidTr="00754C1B">
              <w:trPr>
                <w:trHeight w:hRule="exact" w:val="254"/>
              </w:trPr>
              <w:tc>
                <w:tcPr>
                  <w:tcW w:w="223" w:type="pct"/>
                  <w:vMerge w:val="restart"/>
                  <w:shd w:val="clear" w:color="auto" w:fill="auto"/>
                  <w:vAlign w:val="center"/>
                </w:tcPr>
                <w:p w14:paraId="04D25892" w14:textId="037CBBC5" w:rsidR="000C5CFE" w:rsidRPr="005E3344" w:rsidRDefault="00754C1B" w:rsidP="000C5CFE">
                  <w:pPr>
                    <w:jc w:val="center"/>
                    <w:rPr>
                      <w:sz w:val="22"/>
                    </w:rPr>
                  </w:pPr>
                  <w:r>
                    <w:rPr>
                      <w:sz w:val="22"/>
                    </w:rPr>
                    <w:t>6</w:t>
                  </w:r>
                </w:p>
              </w:tc>
              <w:tc>
                <w:tcPr>
                  <w:tcW w:w="2284" w:type="pct"/>
                  <w:vMerge w:val="restart"/>
                  <w:shd w:val="clear" w:color="auto" w:fill="auto"/>
                  <w:vAlign w:val="center"/>
                </w:tcPr>
                <w:p w14:paraId="149C96B5" w14:textId="2B93B39F" w:rsidR="000C5CFE" w:rsidRPr="005E3344" w:rsidRDefault="000C5CFE" w:rsidP="000C5CFE">
                  <w:pPr>
                    <w:rPr>
                      <w:sz w:val="22"/>
                    </w:rPr>
                  </w:pPr>
                  <w:r w:rsidRPr="005E3344">
                    <w:rPr>
                      <w:sz w:val="22"/>
                    </w:rPr>
                    <w:t>Yatırım yapılacak arazi mülkiyeti</w:t>
                  </w:r>
                </w:p>
              </w:tc>
              <w:tc>
                <w:tcPr>
                  <w:tcW w:w="1201" w:type="pct"/>
                  <w:shd w:val="clear" w:color="auto" w:fill="auto"/>
                  <w:noWrap/>
                  <w:vAlign w:val="center"/>
                </w:tcPr>
                <w:p w14:paraId="564E6409" w14:textId="5E363509" w:rsidR="000C5CFE" w:rsidRPr="005E3344" w:rsidRDefault="000C5CFE" w:rsidP="000C5CFE">
                  <w:pPr>
                    <w:rPr>
                      <w:sz w:val="22"/>
                    </w:rPr>
                  </w:pPr>
                  <w:r w:rsidRPr="005E3344">
                    <w:t>Kendine ait</w:t>
                  </w:r>
                </w:p>
              </w:tc>
              <w:tc>
                <w:tcPr>
                  <w:tcW w:w="508" w:type="pct"/>
                  <w:shd w:val="clear" w:color="auto" w:fill="auto"/>
                  <w:noWrap/>
                  <w:vAlign w:val="center"/>
                </w:tcPr>
                <w:p w14:paraId="186095A6" w14:textId="181DCE08" w:rsidR="000C5CFE" w:rsidRPr="005E3344" w:rsidRDefault="000C5CFE" w:rsidP="000C5CFE">
                  <w:pPr>
                    <w:jc w:val="center"/>
                    <w:rPr>
                      <w:b/>
                      <w:sz w:val="22"/>
                    </w:rPr>
                  </w:pPr>
                  <w:r w:rsidRPr="005E3344">
                    <w:rPr>
                      <w:b/>
                      <w:sz w:val="22"/>
                    </w:rPr>
                    <w:t>15</w:t>
                  </w:r>
                </w:p>
              </w:tc>
              <w:tc>
                <w:tcPr>
                  <w:tcW w:w="785" w:type="pct"/>
                  <w:vMerge w:val="restart"/>
                  <w:tcBorders>
                    <w:top w:val="double" w:sz="4" w:space="0" w:color="auto"/>
                    <w:right w:val="double" w:sz="4" w:space="0" w:color="auto"/>
                  </w:tcBorders>
                  <w:shd w:val="clear" w:color="auto" w:fill="auto"/>
                  <w:vAlign w:val="center"/>
                </w:tcPr>
                <w:p w14:paraId="4C59B5C1" w14:textId="77777777" w:rsidR="000C5CFE" w:rsidRPr="005E3344" w:rsidRDefault="000C5CFE" w:rsidP="000C5CFE">
                  <w:pPr>
                    <w:rPr>
                      <w:sz w:val="22"/>
                    </w:rPr>
                  </w:pPr>
                </w:p>
              </w:tc>
            </w:tr>
            <w:tr w:rsidR="005E3344" w:rsidRPr="005E3344" w14:paraId="07E181D1" w14:textId="77777777" w:rsidTr="00754C1B">
              <w:trPr>
                <w:trHeight w:hRule="exact" w:val="254"/>
              </w:trPr>
              <w:tc>
                <w:tcPr>
                  <w:tcW w:w="223" w:type="pct"/>
                  <w:vMerge/>
                  <w:shd w:val="clear" w:color="auto" w:fill="auto"/>
                  <w:vAlign w:val="center"/>
                </w:tcPr>
                <w:p w14:paraId="6586867B" w14:textId="77777777" w:rsidR="000C5CFE" w:rsidRPr="005E3344" w:rsidRDefault="000C5CFE" w:rsidP="000C5CFE">
                  <w:pPr>
                    <w:jc w:val="center"/>
                    <w:rPr>
                      <w:sz w:val="22"/>
                    </w:rPr>
                  </w:pPr>
                </w:p>
              </w:tc>
              <w:tc>
                <w:tcPr>
                  <w:tcW w:w="2284" w:type="pct"/>
                  <w:vMerge/>
                  <w:shd w:val="clear" w:color="auto" w:fill="auto"/>
                  <w:vAlign w:val="center"/>
                </w:tcPr>
                <w:p w14:paraId="74E21624" w14:textId="77777777" w:rsidR="000C5CFE" w:rsidRPr="005E3344" w:rsidRDefault="000C5CFE" w:rsidP="000C5CFE">
                  <w:pPr>
                    <w:rPr>
                      <w:sz w:val="22"/>
                    </w:rPr>
                  </w:pPr>
                </w:p>
              </w:tc>
              <w:tc>
                <w:tcPr>
                  <w:tcW w:w="1201" w:type="pct"/>
                  <w:shd w:val="clear" w:color="auto" w:fill="auto"/>
                  <w:noWrap/>
                  <w:vAlign w:val="center"/>
                </w:tcPr>
                <w:p w14:paraId="20784DC7" w14:textId="20A0F0C6" w:rsidR="000C5CFE" w:rsidRPr="005E3344" w:rsidRDefault="000C5CFE" w:rsidP="000C5CFE">
                  <w:pPr>
                    <w:rPr>
                      <w:sz w:val="22"/>
                    </w:rPr>
                  </w:pPr>
                  <w:r w:rsidRPr="005E3344">
                    <w:t>Kiralık/Muvafakat</w:t>
                  </w:r>
                </w:p>
              </w:tc>
              <w:tc>
                <w:tcPr>
                  <w:tcW w:w="508" w:type="pct"/>
                  <w:shd w:val="clear" w:color="auto" w:fill="auto"/>
                  <w:noWrap/>
                  <w:vAlign w:val="center"/>
                </w:tcPr>
                <w:p w14:paraId="424C97F2" w14:textId="7193FE61" w:rsidR="000C5CFE" w:rsidRPr="005E3344" w:rsidRDefault="000C5CFE" w:rsidP="000C5CFE">
                  <w:pPr>
                    <w:jc w:val="center"/>
                    <w:rPr>
                      <w:sz w:val="22"/>
                    </w:rPr>
                  </w:pPr>
                  <w:r w:rsidRPr="005E3344">
                    <w:rPr>
                      <w:sz w:val="22"/>
                    </w:rPr>
                    <w:t>10</w:t>
                  </w:r>
                </w:p>
              </w:tc>
              <w:tc>
                <w:tcPr>
                  <w:tcW w:w="785" w:type="pct"/>
                  <w:vMerge/>
                  <w:tcBorders>
                    <w:right w:val="double" w:sz="4" w:space="0" w:color="auto"/>
                  </w:tcBorders>
                  <w:shd w:val="clear" w:color="auto" w:fill="auto"/>
                  <w:vAlign w:val="center"/>
                </w:tcPr>
                <w:p w14:paraId="0F6DF1CA" w14:textId="77777777" w:rsidR="000C5CFE" w:rsidRPr="005E3344" w:rsidRDefault="000C5CFE" w:rsidP="000C5CFE">
                  <w:pPr>
                    <w:rPr>
                      <w:sz w:val="22"/>
                    </w:rPr>
                  </w:pPr>
                </w:p>
              </w:tc>
            </w:tr>
            <w:tr w:rsidR="005E3344" w:rsidRPr="005E3344" w14:paraId="4EB18539" w14:textId="77777777" w:rsidTr="00754C1B">
              <w:trPr>
                <w:trHeight w:hRule="exact" w:val="254"/>
              </w:trPr>
              <w:tc>
                <w:tcPr>
                  <w:tcW w:w="223" w:type="pct"/>
                  <w:vMerge w:val="restart"/>
                  <w:tcBorders>
                    <w:top w:val="double" w:sz="4" w:space="0" w:color="auto"/>
                  </w:tcBorders>
                  <w:shd w:val="clear" w:color="auto" w:fill="FFFFFF" w:themeFill="background1"/>
                  <w:vAlign w:val="center"/>
                </w:tcPr>
                <w:p w14:paraId="765DBA2D" w14:textId="042BE70A" w:rsidR="00E14EE5" w:rsidRPr="005E3344" w:rsidRDefault="00754C1B" w:rsidP="000C5CFE">
                  <w:pPr>
                    <w:jc w:val="center"/>
                    <w:rPr>
                      <w:sz w:val="22"/>
                    </w:rPr>
                  </w:pPr>
                  <w:r>
                    <w:rPr>
                      <w:sz w:val="22"/>
                    </w:rPr>
                    <w:t>7</w:t>
                  </w:r>
                </w:p>
              </w:tc>
              <w:tc>
                <w:tcPr>
                  <w:tcW w:w="2284" w:type="pct"/>
                  <w:vMerge w:val="restart"/>
                  <w:tcBorders>
                    <w:top w:val="double" w:sz="4" w:space="0" w:color="auto"/>
                  </w:tcBorders>
                  <w:shd w:val="clear" w:color="auto" w:fill="FFFFFF" w:themeFill="background1"/>
                  <w:vAlign w:val="center"/>
                </w:tcPr>
                <w:p w14:paraId="04BC34FB" w14:textId="3A198521" w:rsidR="00E14EE5" w:rsidRPr="005E3344" w:rsidRDefault="00E14EE5" w:rsidP="000C5CFE">
                  <w:pPr>
                    <w:rPr>
                      <w:sz w:val="22"/>
                    </w:rPr>
                  </w:pPr>
                  <w:r w:rsidRPr="005E3344">
                    <w:rPr>
                      <w:sz w:val="22"/>
                    </w:rPr>
                    <w:t>Proje Uygulama Köyünün İlçeye Uzaklığı*</w:t>
                  </w:r>
                </w:p>
              </w:tc>
              <w:tc>
                <w:tcPr>
                  <w:tcW w:w="1201" w:type="pct"/>
                  <w:tcBorders>
                    <w:top w:val="double" w:sz="4" w:space="0" w:color="auto"/>
                  </w:tcBorders>
                  <w:shd w:val="clear" w:color="auto" w:fill="FFFFFF" w:themeFill="background1"/>
                  <w:noWrap/>
                  <w:vAlign w:val="center"/>
                </w:tcPr>
                <w:p w14:paraId="43493290" w14:textId="77777777" w:rsidR="00E14EE5" w:rsidRPr="005E3344" w:rsidRDefault="00E14EE5" w:rsidP="000C5CFE">
                  <w:pPr>
                    <w:rPr>
                      <w:sz w:val="22"/>
                    </w:rPr>
                  </w:pPr>
                  <w:r w:rsidRPr="005E3344">
                    <w:rPr>
                      <w:sz w:val="22"/>
                    </w:rPr>
                    <w:t xml:space="preserve">31 üzeri km </w:t>
                  </w:r>
                </w:p>
              </w:tc>
              <w:tc>
                <w:tcPr>
                  <w:tcW w:w="508" w:type="pct"/>
                  <w:tcBorders>
                    <w:top w:val="double" w:sz="4" w:space="0" w:color="auto"/>
                  </w:tcBorders>
                  <w:shd w:val="clear" w:color="auto" w:fill="FFFFFF" w:themeFill="background1"/>
                  <w:noWrap/>
                  <w:vAlign w:val="center"/>
                </w:tcPr>
                <w:p w14:paraId="6A258CAF" w14:textId="77777777" w:rsidR="00E14EE5" w:rsidRPr="005E3344" w:rsidRDefault="00E14EE5" w:rsidP="000C5CFE">
                  <w:pPr>
                    <w:jc w:val="center"/>
                    <w:rPr>
                      <w:b/>
                      <w:sz w:val="22"/>
                    </w:rPr>
                  </w:pPr>
                  <w:r w:rsidRPr="005E3344">
                    <w:rPr>
                      <w:b/>
                      <w:sz w:val="22"/>
                    </w:rPr>
                    <w:t>15</w:t>
                  </w:r>
                </w:p>
              </w:tc>
              <w:tc>
                <w:tcPr>
                  <w:tcW w:w="785" w:type="pct"/>
                  <w:vMerge w:val="restart"/>
                  <w:tcBorders>
                    <w:top w:val="double" w:sz="4" w:space="0" w:color="auto"/>
                  </w:tcBorders>
                  <w:shd w:val="clear" w:color="auto" w:fill="auto"/>
                  <w:vAlign w:val="center"/>
                </w:tcPr>
                <w:p w14:paraId="3D9315A1" w14:textId="77777777" w:rsidR="00E14EE5" w:rsidRPr="005E3344" w:rsidRDefault="00E14EE5" w:rsidP="000C5CFE">
                  <w:pPr>
                    <w:rPr>
                      <w:sz w:val="22"/>
                    </w:rPr>
                  </w:pPr>
                </w:p>
              </w:tc>
            </w:tr>
            <w:tr w:rsidR="005E3344" w:rsidRPr="005E3344" w14:paraId="771A05E1" w14:textId="77777777" w:rsidTr="00754C1B">
              <w:trPr>
                <w:trHeight w:hRule="exact" w:val="254"/>
              </w:trPr>
              <w:tc>
                <w:tcPr>
                  <w:tcW w:w="223" w:type="pct"/>
                  <w:vMerge/>
                  <w:shd w:val="clear" w:color="auto" w:fill="FFFFFF" w:themeFill="background1"/>
                  <w:vAlign w:val="center"/>
                </w:tcPr>
                <w:p w14:paraId="0B50BD58" w14:textId="77777777" w:rsidR="00E14EE5" w:rsidRPr="005E3344" w:rsidRDefault="00E14EE5" w:rsidP="000C5CFE">
                  <w:pPr>
                    <w:jc w:val="center"/>
                    <w:rPr>
                      <w:sz w:val="22"/>
                    </w:rPr>
                  </w:pPr>
                </w:p>
              </w:tc>
              <w:tc>
                <w:tcPr>
                  <w:tcW w:w="2284" w:type="pct"/>
                  <w:vMerge/>
                  <w:shd w:val="clear" w:color="auto" w:fill="FFFFFF" w:themeFill="background1"/>
                  <w:vAlign w:val="center"/>
                </w:tcPr>
                <w:p w14:paraId="337C8015" w14:textId="77777777" w:rsidR="00E14EE5" w:rsidRPr="005E3344" w:rsidRDefault="00E14EE5" w:rsidP="000C5CFE">
                  <w:pPr>
                    <w:rPr>
                      <w:sz w:val="22"/>
                    </w:rPr>
                  </w:pPr>
                </w:p>
              </w:tc>
              <w:tc>
                <w:tcPr>
                  <w:tcW w:w="1201" w:type="pct"/>
                  <w:shd w:val="clear" w:color="auto" w:fill="FFFFFF" w:themeFill="background1"/>
                  <w:noWrap/>
                  <w:vAlign w:val="center"/>
                </w:tcPr>
                <w:p w14:paraId="4A4A786D" w14:textId="77777777" w:rsidR="00E14EE5" w:rsidRPr="005E3344" w:rsidRDefault="00E14EE5" w:rsidP="000C5CFE">
                  <w:pPr>
                    <w:rPr>
                      <w:sz w:val="22"/>
                    </w:rPr>
                  </w:pPr>
                  <w:r w:rsidRPr="005E3344">
                    <w:rPr>
                      <w:sz w:val="22"/>
                    </w:rPr>
                    <w:t>11-30 km</w:t>
                  </w:r>
                </w:p>
              </w:tc>
              <w:tc>
                <w:tcPr>
                  <w:tcW w:w="508" w:type="pct"/>
                  <w:shd w:val="clear" w:color="auto" w:fill="FFFFFF" w:themeFill="background1"/>
                  <w:noWrap/>
                  <w:vAlign w:val="center"/>
                </w:tcPr>
                <w:p w14:paraId="25FABC6D" w14:textId="77777777" w:rsidR="00E14EE5" w:rsidRPr="005E3344" w:rsidRDefault="00E14EE5" w:rsidP="000C5CFE">
                  <w:pPr>
                    <w:jc w:val="center"/>
                    <w:rPr>
                      <w:sz w:val="22"/>
                    </w:rPr>
                  </w:pPr>
                  <w:r w:rsidRPr="005E3344">
                    <w:rPr>
                      <w:sz w:val="22"/>
                    </w:rPr>
                    <w:t>10</w:t>
                  </w:r>
                </w:p>
              </w:tc>
              <w:tc>
                <w:tcPr>
                  <w:tcW w:w="785" w:type="pct"/>
                  <w:vMerge/>
                  <w:shd w:val="clear" w:color="auto" w:fill="auto"/>
                  <w:vAlign w:val="center"/>
                </w:tcPr>
                <w:p w14:paraId="1F1B585F" w14:textId="77777777" w:rsidR="00E14EE5" w:rsidRPr="005E3344" w:rsidRDefault="00E14EE5" w:rsidP="000C5CFE">
                  <w:pPr>
                    <w:rPr>
                      <w:sz w:val="22"/>
                    </w:rPr>
                  </w:pPr>
                </w:p>
              </w:tc>
            </w:tr>
            <w:tr w:rsidR="005E3344" w:rsidRPr="005E3344" w14:paraId="584194F3" w14:textId="77777777" w:rsidTr="00754C1B">
              <w:trPr>
                <w:trHeight w:hRule="exact" w:val="254"/>
              </w:trPr>
              <w:tc>
                <w:tcPr>
                  <w:tcW w:w="223" w:type="pct"/>
                  <w:vMerge/>
                  <w:shd w:val="clear" w:color="auto" w:fill="FFFFFF" w:themeFill="background1"/>
                  <w:vAlign w:val="center"/>
                </w:tcPr>
                <w:p w14:paraId="3C6092FB" w14:textId="77777777" w:rsidR="00E14EE5" w:rsidRPr="005E3344" w:rsidRDefault="00E14EE5" w:rsidP="000C5CFE">
                  <w:pPr>
                    <w:jc w:val="center"/>
                    <w:rPr>
                      <w:sz w:val="22"/>
                    </w:rPr>
                  </w:pPr>
                </w:p>
              </w:tc>
              <w:tc>
                <w:tcPr>
                  <w:tcW w:w="2284" w:type="pct"/>
                  <w:vMerge/>
                  <w:shd w:val="clear" w:color="auto" w:fill="FFFFFF" w:themeFill="background1"/>
                  <w:vAlign w:val="center"/>
                </w:tcPr>
                <w:p w14:paraId="5FF385F7" w14:textId="77777777" w:rsidR="00E14EE5" w:rsidRPr="005E3344" w:rsidRDefault="00E14EE5" w:rsidP="000C5CFE">
                  <w:pPr>
                    <w:rPr>
                      <w:sz w:val="22"/>
                    </w:rPr>
                  </w:pPr>
                </w:p>
              </w:tc>
              <w:tc>
                <w:tcPr>
                  <w:tcW w:w="1201" w:type="pct"/>
                  <w:shd w:val="clear" w:color="auto" w:fill="FFFFFF" w:themeFill="background1"/>
                  <w:noWrap/>
                  <w:vAlign w:val="center"/>
                </w:tcPr>
                <w:p w14:paraId="1C674C52" w14:textId="77777777" w:rsidR="00E14EE5" w:rsidRPr="005E3344" w:rsidRDefault="00E14EE5" w:rsidP="000C5CFE">
                  <w:pPr>
                    <w:rPr>
                      <w:sz w:val="22"/>
                    </w:rPr>
                  </w:pPr>
                  <w:r w:rsidRPr="005E3344">
                    <w:rPr>
                      <w:sz w:val="22"/>
                    </w:rPr>
                    <w:t>0-10 km</w:t>
                  </w:r>
                </w:p>
              </w:tc>
              <w:tc>
                <w:tcPr>
                  <w:tcW w:w="508" w:type="pct"/>
                  <w:shd w:val="clear" w:color="auto" w:fill="FFFFFF" w:themeFill="background1"/>
                  <w:noWrap/>
                  <w:vAlign w:val="center"/>
                </w:tcPr>
                <w:p w14:paraId="41E7955E" w14:textId="77777777" w:rsidR="00E14EE5" w:rsidRPr="005E3344" w:rsidRDefault="00E14EE5" w:rsidP="000C5CFE">
                  <w:pPr>
                    <w:jc w:val="center"/>
                    <w:rPr>
                      <w:sz w:val="22"/>
                    </w:rPr>
                  </w:pPr>
                  <w:r w:rsidRPr="005E3344">
                    <w:rPr>
                      <w:sz w:val="22"/>
                    </w:rPr>
                    <w:t>7</w:t>
                  </w:r>
                </w:p>
              </w:tc>
              <w:tc>
                <w:tcPr>
                  <w:tcW w:w="785" w:type="pct"/>
                  <w:vMerge/>
                  <w:shd w:val="clear" w:color="auto" w:fill="auto"/>
                  <w:vAlign w:val="center"/>
                </w:tcPr>
                <w:p w14:paraId="6C5A1E19" w14:textId="77777777" w:rsidR="00E14EE5" w:rsidRPr="005E3344" w:rsidRDefault="00E14EE5" w:rsidP="000C5CFE">
                  <w:pPr>
                    <w:rPr>
                      <w:sz w:val="22"/>
                    </w:rPr>
                  </w:pPr>
                </w:p>
              </w:tc>
            </w:tr>
            <w:tr w:rsidR="005E3344" w:rsidRPr="005E3344" w14:paraId="12758781" w14:textId="77777777" w:rsidTr="00754C1B">
              <w:trPr>
                <w:trHeight w:hRule="exact" w:val="254"/>
              </w:trPr>
              <w:tc>
                <w:tcPr>
                  <w:tcW w:w="223" w:type="pct"/>
                  <w:vMerge w:val="restart"/>
                  <w:tcBorders>
                    <w:top w:val="double" w:sz="4" w:space="0" w:color="auto"/>
                  </w:tcBorders>
                  <w:shd w:val="clear" w:color="auto" w:fill="auto"/>
                  <w:vAlign w:val="center"/>
                </w:tcPr>
                <w:p w14:paraId="66FC0F75" w14:textId="29A54477" w:rsidR="000C5CFE" w:rsidRPr="005E3344" w:rsidRDefault="00754C1B" w:rsidP="000C5CFE">
                  <w:pPr>
                    <w:jc w:val="center"/>
                    <w:rPr>
                      <w:sz w:val="22"/>
                    </w:rPr>
                  </w:pPr>
                  <w:r>
                    <w:rPr>
                      <w:sz w:val="22"/>
                    </w:rPr>
                    <w:t>8</w:t>
                  </w:r>
                </w:p>
              </w:tc>
              <w:tc>
                <w:tcPr>
                  <w:tcW w:w="2284" w:type="pct"/>
                  <w:vMerge w:val="restart"/>
                  <w:tcBorders>
                    <w:top w:val="double" w:sz="4" w:space="0" w:color="auto"/>
                  </w:tcBorders>
                  <w:shd w:val="clear" w:color="auto" w:fill="auto"/>
                  <w:vAlign w:val="center"/>
                </w:tcPr>
                <w:p w14:paraId="6EE9EBE5" w14:textId="416ACBF1" w:rsidR="000C5CFE" w:rsidRPr="005E3344" w:rsidRDefault="00E14EE5" w:rsidP="000C5CFE">
                  <w:pPr>
                    <w:rPr>
                      <w:sz w:val="22"/>
                    </w:rPr>
                  </w:pPr>
                  <w:r w:rsidRPr="005E3344">
                    <w:rPr>
                      <w:sz w:val="22"/>
                    </w:rPr>
                    <w:t>Bakıma bağımlılık oranı**</w:t>
                  </w:r>
                </w:p>
              </w:tc>
              <w:tc>
                <w:tcPr>
                  <w:tcW w:w="1201" w:type="pct"/>
                  <w:tcBorders>
                    <w:top w:val="double" w:sz="4" w:space="0" w:color="auto"/>
                  </w:tcBorders>
                  <w:shd w:val="clear" w:color="auto" w:fill="auto"/>
                  <w:noWrap/>
                  <w:vAlign w:val="center"/>
                </w:tcPr>
                <w:p w14:paraId="1F0B9BB7" w14:textId="77777777" w:rsidR="000C5CFE" w:rsidRPr="005E3344" w:rsidRDefault="000C5CFE" w:rsidP="000C5CFE">
                  <w:pPr>
                    <w:rPr>
                      <w:sz w:val="22"/>
                    </w:rPr>
                  </w:pPr>
                  <w:r w:rsidRPr="005E3344">
                    <w:rPr>
                      <w:sz w:val="22"/>
                    </w:rPr>
                    <w:t>&lt;1.5</w:t>
                  </w:r>
                </w:p>
              </w:tc>
              <w:tc>
                <w:tcPr>
                  <w:tcW w:w="508" w:type="pct"/>
                  <w:tcBorders>
                    <w:top w:val="double" w:sz="4" w:space="0" w:color="auto"/>
                  </w:tcBorders>
                  <w:shd w:val="clear" w:color="auto" w:fill="auto"/>
                  <w:noWrap/>
                  <w:vAlign w:val="center"/>
                </w:tcPr>
                <w:p w14:paraId="1B618822" w14:textId="3EBB50FD" w:rsidR="000C5CFE" w:rsidRPr="005E3344" w:rsidRDefault="00754C1B" w:rsidP="000C5CFE">
                  <w:pPr>
                    <w:jc w:val="center"/>
                    <w:rPr>
                      <w:sz w:val="22"/>
                    </w:rPr>
                  </w:pPr>
                  <w:r>
                    <w:rPr>
                      <w:sz w:val="22"/>
                    </w:rPr>
                    <w:t>8</w:t>
                  </w:r>
                </w:p>
              </w:tc>
              <w:tc>
                <w:tcPr>
                  <w:tcW w:w="785" w:type="pct"/>
                  <w:vMerge w:val="restart"/>
                  <w:tcBorders>
                    <w:top w:val="double" w:sz="4" w:space="0" w:color="auto"/>
                  </w:tcBorders>
                  <w:shd w:val="clear" w:color="auto" w:fill="auto"/>
                  <w:vAlign w:val="center"/>
                </w:tcPr>
                <w:p w14:paraId="07B0533A" w14:textId="77777777" w:rsidR="000C5CFE" w:rsidRPr="005E3344" w:rsidRDefault="000C5CFE" w:rsidP="000C5CFE">
                  <w:pPr>
                    <w:jc w:val="center"/>
                    <w:rPr>
                      <w:sz w:val="22"/>
                    </w:rPr>
                  </w:pPr>
                </w:p>
              </w:tc>
            </w:tr>
            <w:tr w:rsidR="005E3344" w:rsidRPr="005E3344" w14:paraId="140AE094" w14:textId="77777777" w:rsidTr="00754C1B">
              <w:trPr>
                <w:trHeight w:hRule="exact" w:val="254"/>
              </w:trPr>
              <w:tc>
                <w:tcPr>
                  <w:tcW w:w="223" w:type="pct"/>
                  <w:vMerge/>
                  <w:shd w:val="clear" w:color="auto" w:fill="auto"/>
                </w:tcPr>
                <w:p w14:paraId="41DC1284" w14:textId="77777777" w:rsidR="000C5CFE" w:rsidRPr="005E3344" w:rsidRDefault="000C5CFE" w:rsidP="000C5CFE">
                  <w:pPr>
                    <w:rPr>
                      <w:sz w:val="22"/>
                    </w:rPr>
                  </w:pPr>
                </w:p>
              </w:tc>
              <w:tc>
                <w:tcPr>
                  <w:tcW w:w="2284" w:type="pct"/>
                  <w:vMerge/>
                  <w:shd w:val="clear" w:color="auto" w:fill="auto"/>
                  <w:vAlign w:val="center"/>
                </w:tcPr>
                <w:p w14:paraId="32BF23B3" w14:textId="77777777" w:rsidR="000C5CFE" w:rsidRPr="005E3344" w:rsidRDefault="000C5CFE" w:rsidP="000C5CFE">
                  <w:pPr>
                    <w:rPr>
                      <w:sz w:val="22"/>
                    </w:rPr>
                  </w:pPr>
                </w:p>
              </w:tc>
              <w:tc>
                <w:tcPr>
                  <w:tcW w:w="1201" w:type="pct"/>
                  <w:shd w:val="clear" w:color="auto" w:fill="auto"/>
                  <w:noWrap/>
                  <w:vAlign w:val="center"/>
                </w:tcPr>
                <w:p w14:paraId="69C96A62" w14:textId="77777777" w:rsidR="000C5CFE" w:rsidRPr="005E3344" w:rsidRDefault="000C5CFE" w:rsidP="000C5CFE">
                  <w:pPr>
                    <w:rPr>
                      <w:sz w:val="22"/>
                    </w:rPr>
                  </w:pPr>
                  <w:r w:rsidRPr="005E3344">
                    <w:rPr>
                      <w:sz w:val="22"/>
                    </w:rPr>
                    <w:t>1.5-2</w:t>
                  </w:r>
                </w:p>
              </w:tc>
              <w:tc>
                <w:tcPr>
                  <w:tcW w:w="508" w:type="pct"/>
                  <w:shd w:val="clear" w:color="auto" w:fill="auto"/>
                  <w:noWrap/>
                  <w:vAlign w:val="center"/>
                </w:tcPr>
                <w:p w14:paraId="6F032211" w14:textId="15F16003" w:rsidR="000C5CFE" w:rsidRPr="005E3344" w:rsidRDefault="00754C1B" w:rsidP="000C5CFE">
                  <w:pPr>
                    <w:jc w:val="center"/>
                    <w:rPr>
                      <w:sz w:val="22"/>
                    </w:rPr>
                  </w:pPr>
                  <w:r>
                    <w:rPr>
                      <w:sz w:val="22"/>
                    </w:rPr>
                    <w:t>10</w:t>
                  </w:r>
                </w:p>
              </w:tc>
              <w:tc>
                <w:tcPr>
                  <w:tcW w:w="785" w:type="pct"/>
                  <w:vMerge/>
                  <w:shd w:val="clear" w:color="auto" w:fill="auto"/>
                  <w:vAlign w:val="center"/>
                </w:tcPr>
                <w:p w14:paraId="663ED8AA" w14:textId="77777777" w:rsidR="000C5CFE" w:rsidRPr="005E3344" w:rsidRDefault="000C5CFE" w:rsidP="000C5CFE">
                  <w:pPr>
                    <w:rPr>
                      <w:sz w:val="22"/>
                    </w:rPr>
                  </w:pPr>
                </w:p>
              </w:tc>
            </w:tr>
            <w:tr w:rsidR="005E3344" w:rsidRPr="005E3344" w14:paraId="5E81EF41" w14:textId="77777777" w:rsidTr="00754C1B">
              <w:trPr>
                <w:trHeight w:hRule="exact" w:val="254"/>
              </w:trPr>
              <w:tc>
                <w:tcPr>
                  <w:tcW w:w="223" w:type="pct"/>
                  <w:vMerge/>
                  <w:tcBorders>
                    <w:bottom w:val="double" w:sz="4" w:space="0" w:color="auto"/>
                  </w:tcBorders>
                  <w:shd w:val="clear" w:color="auto" w:fill="auto"/>
                </w:tcPr>
                <w:p w14:paraId="00565A0C" w14:textId="77777777" w:rsidR="000C5CFE" w:rsidRPr="005E3344" w:rsidRDefault="000C5CFE" w:rsidP="000C5CFE">
                  <w:pPr>
                    <w:rPr>
                      <w:sz w:val="22"/>
                    </w:rPr>
                  </w:pPr>
                </w:p>
              </w:tc>
              <w:tc>
                <w:tcPr>
                  <w:tcW w:w="2284" w:type="pct"/>
                  <w:vMerge/>
                  <w:tcBorders>
                    <w:bottom w:val="double" w:sz="4" w:space="0" w:color="auto"/>
                  </w:tcBorders>
                  <w:shd w:val="clear" w:color="auto" w:fill="auto"/>
                  <w:vAlign w:val="center"/>
                </w:tcPr>
                <w:p w14:paraId="0BC92E64" w14:textId="77777777" w:rsidR="000C5CFE" w:rsidRPr="005E3344" w:rsidRDefault="000C5CFE" w:rsidP="000C5CFE">
                  <w:pPr>
                    <w:rPr>
                      <w:sz w:val="22"/>
                    </w:rPr>
                  </w:pPr>
                </w:p>
              </w:tc>
              <w:tc>
                <w:tcPr>
                  <w:tcW w:w="1201" w:type="pct"/>
                  <w:tcBorders>
                    <w:bottom w:val="double" w:sz="4" w:space="0" w:color="auto"/>
                  </w:tcBorders>
                  <w:shd w:val="clear" w:color="auto" w:fill="auto"/>
                  <w:noWrap/>
                  <w:vAlign w:val="center"/>
                </w:tcPr>
                <w:p w14:paraId="4005765D" w14:textId="77777777" w:rsidR="000C5CFE" w:rsidRPr="005E3344" w:rsidRDefault="000C5CFE" w:rsidP="000C5CFE">
                  <w:pPr>
                    <w:rPr>
                      <w:sz w:val="22"/>
                    </w:rPr>
                  </w:pPr>
                  <w:r w:rsidRPr="005E3344">
                    <w:rPr>
                      <w:sz w:val="22"/>
                    </w:rPr>
                    <w:t>&gt;2</w:t>
                  </w:r>
                </w:p>
              </w:tc>
              <w:tc>
                <w:tcPr>
                  <w:tcW w:w="508" w:type="pct"/>
                  <w:tcBorders>
                    <w:bottom w:val="double" w:sz="4" w:space="0" w:color="auto"/>
                  </w:tcBorders>
                  <w:shd w:val="clear" w:color="auto" w:fill="auto"/>
                  <w:noWrap/>
                  <w:vAlign w:val="center"/>
                </w:tcPr>
                <w:p w14:paraId="2C9AB34E" w14:textId="64A3236A" w:rsidR="000C5CFE" w:rsidRPr="005E3344" w:rsidRDefault="00754C1B" w:rsidP="000C5CFE">
                  <w:pPr>
                    <w:jc w:val="center"/>
                    <w:rPr>
                      <w:b/>
                      <w:sz w:val="22"/>
                    </w:rPr>
                  </w:pPr>
                  <w:r>
                    <w:rPr>
                      <w:b/>
                      <w:sz w:val="22"/>
                    </w:rPr>
                    <w:t>15</w:t>
                  </w:r>
                </w:p>
              </w:tc>
              <w:tc>
                <w:tcPr>
                  <w:tcW w:w="785" w:type="pct"/>
                  <w:vMerge/>
                  <w:tcBorders>
                    <w:bottom w:val="double" w:sz="4" w:space="0" w:color="auto"/>
                  </w:tcBorders>
                  <w:shd w:val="clear" w:color="auto" w:fill="auto"/>
                  <w:vAlign w:val="center"/>
                </w:tcPr>
                <w:p w14:paraId="45DD869C" w14:textId="77777777" w:rsidR="000C5CFE" w:rsidRPr="005E3344" w:rsidRDefault="000C5CFE" w:rsidP="000C5CFE">
                  <w:pPr>
                    <w:rPr>
                      <w:sz w:val="22"/>
                    </w:rPr>
                  </w:pPr>
                </w:p>
              </w:tc>
            </w:tr>
            <w:tr w:rsidR="005E3344" w:rsidRPr="005E3344" w14:paraId="1D2A5069" w14:textId="77777777" w:rsidTr="00754C1B">
              <w:trPr>
                <w:trHeight w:hRule="exact" w:val="456"/>
              </w:trPr>
              <w:tc>
                <w:tcPr>
                  <w:tcW w:w="223" w:type="pct"/>
                  <w:tcBorders>
                    <w:top w:val="double" w:sz="4" w:space="0" w:color="auto"/>
                    <w:bottom w:val="double" w:sz="4" w:space="0" w:color="auto"/>
                  </w:tcBorders>
                  <w:shd w:val="clear" w:color="auto" w:fill="auto"/>
                  <w:vAlign w:val="center"/>
                </w:tcPr>
                <w:p w14:paraId="39C46FA0" w14:textId="77777777" w:rsidR="000C5CFE" w:rsidRPr="005E3344" w:rsidRDefault="000C5CFE" w:rsidP="000C5CFE">
                  <w:pPr>
                    <w:rPr>
                      <w:sz w:val="22"/>
                    </w:rPr>
                  </w:pPr>
                </w:p>
              </w:tc>
              <w:tc>
                <w:tcPr>
                  <w:tcW w:w="3485" w:type="pct"/>
                  <w:gridSpan w:val="2"/>
                  <w:tcBorders>
                    <w:top w:val="double" w:sz="4" w:space="0" w:color="auto"/>
                    <w:bottom w:val="double" w:sz="4" w:space="0" w:color="auto"/>
                  </w:tcBorders>
                  <w:shd w:val="clear" w:color="auto" w:fill="auto"/>
                  <w:vAlign w:val="center"/>
                </w:tcPr>
                <w:p w14:paraId="3016769C" w14:textId="77777777" w:rsidR="000C5CFE" w:rsidRPr="005E3344" w:rsidRDefault="000C5CFE" w:rsidP="000C5CFE">
                  <w:pPr>
                    <w:rPr>
                      <w:sz w:val="22"/>
                    </w:rPr>
                  </w:pPr>
                  <w:r w:rsidRPr="005E3344">
                    <w:rPr>
                      <w:sz w:val="22"/>
                    </w:rPr>
                    <w:t>TOPLAM</w:t>
                  </w:r>
                </w:p>
              </w:tc>
              <w:tc>
                <w:tcPr>
                  <w:tcW w:w="1293" w:type="pct"/>
                  <w:gridSpan w:val="2"/>
                  <w:tcBorders>
                    <w:top w:val="double" w:sz="4" w:space="0" w:color="auto"/>
                    <w:bottom w:val="double" w:sz="4" w:space="0" w:color="auto"/>
                  </w:tcBorders>
                  <w:shd w:val="clear" w:color="auto" w:fill="auto"/>
                  <w:vAlign w:val="center"/>
                </w:tcPr>
                <w:p w14:paraId="3FFB0CE4" w14:textId="043CEB2B" w:rsidR="000C5CFE" w:rsidRPr="005E3344" w:rsidRDefault="000C5CFE" w:rsidP="000C5CFE">
                  <w:pPr>
                    <w:rPr>
                      <w:sz w:val="22"/>
                    </w:rPr>
                  </w:pPr>
                </w:p>
              </w:tc>
            </w:tr>
          </w:tbl>
          <w:p w14:paraId="7D39421A" w14:textId="77777777" w:rsidR="004070D3" w:rsidRPr="005E3344" w:rsidRDefault="004070D3" w:rsidP="004070D3">
            <w:pPr>
              <w:tabs>
                <w:tab w:val="left" w:pos="709"/>
              </w:tabs>
              <w:jc w:val="both"/>
              <w:rPr>
                <w:sz w:val="18"/>
                <w:szCs w:val="18"/>
              </w:rPr>
            </w:pPr>
            <w:r w:rsidRPr="005E3344">
              <w:rPr>
                <w:sz w:val="18"/>
                <w:szCs w:val="18"/>
              </w:rPr>
              <w:t xml:space="preserve">* Proje uygulama köylerinin İlçeye uzaklığı ile ilgili puanlama pazara erişim kolaylığı dikkate alınarak yapılmıştır. </w:t>
            </w:r>
          </w:p>
          <w:p w14:paraId="18A9CBB8" w14:textId="77777777" w:rsidR="004070D3" w:rsidRPr="005E3344" w:rsidRDefault="004070D3" w:rsidP="004070D3">
            <w:pPr>
              <w:tabs>
                <w:tab w:val="left" w:pos="709"/>
              </w:tabs>
              <w:jc w:val="both"/>
              <w:rPr>
                <w:sz w:val="18"/>
                <w:szCs w:val="18"/>
              </w:rPr>
            </w:pPr>
            <w:r w:rsidRPr="005E3344">
              <w:rPr>
                <w:sz w:val="18"/>
                <w:szCs w:val="18"/>
              </w:rPr>
              <w:t>**  Bakıma bağımlılık oranı aynı hane içerisinde yaşayan 16 yaş altı,  65 yaş üstü ve en az %80 engelli bireylerin, çalışma yaş grubunda olan kişi sayısına oranıdır.</w:t>
            </w:r>
          </w:p>
          <w:p w14:paraId="44F91774" w14:textId="77777777" w:rsidR="004070D3" w:rsidRPr="005E3344" w:rsidRDefault="004070D3" w:rsidP="003124AE">
            <w:pPr>
              <w:pStyle w:val="NoSpacing3"/>
              <w:numPr>
                <w:ilvl w:val="0"/>
                <w:numId w:val="98"/>
              </w:numPr>
              <w:spacing w:line="276" w:lineRule="auto"/>
              <w:jc w:val="both"/>
              <w:rPr>
                <w:rFonts w:ascii="Times New Roman" w:hAnsi="Times New Roman" w:cs="Times New Roman"/>
                <w:sz w:val="18"/>
                <w:szCs w:val="18"/>
              </w:rPr>
            </w:pPr>
            <w:r w:rsidRPr="005E3344">
              <w:rPr>
                <w:rFonts w:ascii="Times New Roman" w:hAnsi="Times New Roman" w:cs="Times New Roman"/>
                <w:sz w:val="18"/>
                <w:szCs w:val="18"/>
              </w:rPr>
              <w:t xml:space="preserve">Puan eşitliği durumunda başvuru sahibinin kadın olması, genç( gün, ay, yıl) olması ve maliyet uygunluğu olmak üzere değerlendirme yapılacaktır. </w:t>
            </w:r>
          </w:p>
          <w:p w14:paraId="139FC6ED" w14:textId="77777777" w:rsidR="00337B4E" w:rsidRPr="005E3344" w:rsidRDefault="00337B4E" w:rsidP="00CD1964">
            <w:pPr>
              <w:rPr>
                <w:bCs/>
              </w:rPr>
            </w:pPr>
          </w:p>
        </w:tc>
      </w:tr>
    </w:tbl>
    <w:p w14:paraId="11603BFD" w14:textId="04F252A9" w:rsidR="006F05B7" w:rsidRPr="004070D3" w:rsidRDefault="006F05B7" w:rsidP="004070D3">
      <w:pPr>
        <w:tabs>
          <w:tab w:val="left" w:pos="426"/>
        </w:tabs>
        <w:spacing w:after="120"/>
        <w:jc w:val="both"/>
        <w:rPr>
          <w:color w:val="FF0000"/>
          <w:sz w:val="18"/>
          <w:szCs w:val="18"/>
        </w:rPr>
      </w:pP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8"/>
        <w:gridCol w:w="3435"/>
        <w:gridCol w:w="3297"/>
      </w:tblGrid>
      <w:tr w:rsidR="005E3344" w:rsidRPr="005E3344" w14:paraId="7CCDFF3E" w14:textId="77777777" w:rsidTr="00B957A7">
        <w:trPr>
          <w:trHeight w:val="301"/>
          <w:jc w:val="center"/>
        </w:trPr>
        <w:tc>
          <w:tcPr>
            <w:tcW w:w="5000" w:type="pct"/>
            <w:gridSpan w:val="3"/>
            <w:shd w:val="clear" w:color="auto" w:fill="FFFFFF" w:themeFill="background1"/>
            <w:vAlign w:val="center"/>
          </w:tcPr>
          <w:p w14:paraId="3EC092D6" w14:textId="77777777" w:rsidR="004162FD" w:rsidRPr="005E3344" w:rsidRDefault="004162FD" w:rsidP="00CD1964">
            <w:pPr>
              <w:jc w:val="center"/>
              <w:rPr>
                <w:bCs/>
              </w:rPr>
            </w:pPr>
            <w:r w:rsidRPr="005E3344">
              <w:rPr>
                <w:b/>
              </w:rPr>
              <w:t>İPDK Üyeleri</w:t>
            </w:r>
          </w:p>
        </w:tc>
      </w:tr>
      <w:tr w:rsidR="005E3344" w:rsidRPr="005E3344" w14:paraId="60797B34" w14:textId="77777777" w:rsidTr="00B957A7">
        <w:trPr>
          <w:trHeight w:val="910"/>
          <w:jc w:val="center"/>
        </w:trPr>
        <w:tc>
          <w:tcPr>
            <w:tcW w:w="1641" w:type="pct"/>
            <w:shd w:val="clear" w:color="auto" w:fill="auto"/>
            <w:vAlign w:val="center"/>
          </w:tcPr>
          <w:p w14:paraId="05C5F61F" w14:textId="77777777" w:rsidR="004162FD" w:rsidRPr="005E3344" w:rsidRDefault="004162FD" w:rsidP="00CD1964">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167FBBD6" w14:textId="77777777" w:rsidR="004162FD" w:rsidRPr="005E3344" w:rsidRDefault="004162FD" w:rsidP="00CD1964">
            <w:pPr>
              <w:jc w:val="center"/>
              <w:rPr>
                <w:i/>
                <w:sz w:val="16"/>
                <w:szCs w:val="16"/>
              </w:rPr>
            </w:pPr>
            <w:r w:rsidRPr="005E3344">
              <w:rPr>
                <w:i/>
                <w:sz w:val="16"/>
                <w:szCs w:val="16"/>
              </w:rPr>
              <w:t>Adı Soyadı/İmzası</w:t>
            </w:r>
          </w:p>
          <w:p w14:paraId="3D55B98A" w14:textId="77777777" w:rsidR="004162FD" w:rsidRPr="005E3344" w:rsidRDefault="004162FD" w:rsidP="00CD1964">
            <w:pPr>
              <w:jc w:val="center"/>
              <w:rPr>
                <w:b/>
                <w:i/>
                <w:sz w:val="16"/>
                <w:szCs w:val="16"/>
              </w:rPr>
            </w:pPr>
          </w:p>
        </w:tc>
        <w:tc>
          <w:tcPr>
            <w:tcW w:w="1714" w:type="pct"/>
            <w:shd w:val="clear" w:color="auto" w:fill="auto"/>
            <w:vAlign w:val="center"/>
          </w:tcPr>
          <w:p w14:paraId="1CBBB0D6" w14:textId="77777777" w:rsidR="004162FD" w:rsidRPr="005E3344" w:rsidRDefault="004162FD" w:rsidP="00CD1964">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677BC314" w14:textId="77777777" w:rsidR="004162FD" w:rsidRPr="005E3344" w:rsidRDefault="004162FD" w:rsidP="00CD1964">
            <w:pPr>
              <w:jc w:val="center"/>
              <w:rPr>
                <w:i/>
                <w:sz w:val="16"/>
                <w:szCs w:val="16"/>
              </w:rPr>
            </w:pPr>
            <w:r w:rsidRPr="005E3344">
              <w:rPr>
                <w:i/>
                <w:sz w:val="16"/>
                <w:szCs w:val="16"/>
              </w:rPr>
              <w:t>Adı Soyadı/İmzası</w:t>
            </w:r>
          </w:p>
        </w:tc>
        <w:tc>
          <w:tcPr>
            <w:tcW w:w="1646" w:type="pct"/>
            <w:shd w:val="clear" w:color="auto" w:fill="auto"/>
            <w:vAlign w:val="center"/>
          </w:tcPr>
          <w:p w14:paraId="11F7BF18" w14:textId="77777777" w:rsidR="004162FD" w:rsidRPr="005E3344" w:rsidRDefault="004162FD" w:rsidP="00CD1964">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686AB39D" w14:textId="77777777" w:rsidR="004162FD" w:rsidRPr="005E3344" w:rsidRDefault="004162FD" w:rsidP="00CD1964">
            <w:pPr>
              <w:jc w:val="center"/>
              <w:rPr>
                <w:i/>
                <w:sz w:val="16"/>
                <w:szCs w:val="16"/>
              </w:rPr>
            </w:pPr>
            <w:r w:rsidRPr="005E3344">
              <w:rPr>
                <w:i/>
                <w:sz w:val="16"/>
                <w:szCs w:val="16"/>
              </w:rPr>
              <w:t>Adı Soyadı/İmzası</w:t>
            </w:r>
          </w:p>
        </w:tc>
      </w:tr>
      <w:tr w:rsidR="005E3344" w:rsidRPr="005E3344" w14:paraId="6DAA7F93" w14:textId="77777777" w:rsidTr="00B957A7">
        <w:trPr>
          <w:trHeight w:val="640"/>
          <w:jc w:val="center"/>
        </w:trPr>
        <w:tc>
          <w:tcPr>
            <w:tcW w:w="1641" w:type="pct"/>
            <w:shd w:val="clear" w:color="auto" w:fill="auto"/>
            <w:vAlign w:val="center"/>
          </w:tcPr>
          <w:p w14:paraId="2F786CAF" w14:textId="77777777" w:rsidR="004162FD" w:rsidRPr="005E3344" w:rsidRDefault="004162FD" w:rsidP="00CD1964">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39EE338A" w14:textId="77777777" w:rsidR="004162FD" w:rsidRPr="005E3344" w:rsidRDefault="004162FD" w:rsidP="00CD1964">
            <w:pPr>
              <w:jc w:val="center"/>
              <w:rPr>
                <w:i/>
                <w:sz w:val="16"/>
                <w:szCs w:val="16"/>
              </w:rPr>
            </w:pPr>
            <w:r w:rsidRPr="005E3344">
              <w:rPr>
                <w:i/>
                <w:sz w:val="16"/>
                <w:szCs w:val="16"/>
              </w:rPr>
              <w:t>Adı Soyadı/İmzası</w:t>
            </w:r>
          </w:p>
          <w:p w14:paraId="023C174B" w14:textId="77777777" w:rsidR="004162FD" w:rsidRPr="005E3344" w:rsidRDefault="004162FD" w:rsidP="00CD1964">
            <w:pPr>
              <w:jc w:val="center"/>
              <w:rPr>
                <w:b/>
                <w:i/>
                <w:sz w:val="16"/>
                <w:szCs w:val="16"/>
              </w:rPr>
            </w:pPr>
          </w:p>
        </w:tc>
        <w:tc>
          <w:tcPr>
            <w:tcW w:w="1714" w:type="pct"/>
            <w:shd w:val="clear" w:color="auto" w:fill="auto"/>
            <w:vAlign w:val="center"/>
          </w:tcPr>
          <w:p w14:paraId="565649C6" w14:textId="77777777" w:rsidR="004162FD" w:rsidRPr="005E3344" w:rsidRDefault="004162FD" w:rsidP="00CD1964">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47590D3E" w14:textId="77777777" w:rsidR="004162FD" w:rsidRPr="005E3344" w:rsidRDefault="004162FD" w:rsidP="00CD1964">
            <w:pPr>
              <w:jc w:val="center"/>
              <w:rPr>
                <w:i/>
                <w:sz w:val="16"/>
                <w:szCs w:val="16"/>
              </w:rPr>
            </w:pPr>
            <w:r w:rsidRPr="005E3344">
              <w:rPr>
                <w:i/>
                <w:sz w:val="16"/>
                <w:szCs w:val="16"/>
              </w:rPr>
              <w:t>Adı Soyadı/İmzası</w:t>
            </w:r>
          </w:p>
          <w:p w14:paraId="3E5DEBF9" w14:textId="77777777" w:rsidR="004162FD" w:rsidRPr="005E3344" w:rsidRDefault="004162FD" w:rsidP="00CD1964">
            <w:pPr>
              <w:jc w:val="center"/>
              <w:rPr>
                <w:b/>
                <w:i/>
                <w:sz w:val="16"/>
                <w:szCs w:val="16"/>
              </w:rPr>
            </w:pPr>
          </w:p>
        </w:tc>
        <w:tc>
          <w:tcPr>
            <w:tcW w:w="1646" w:type="pct"/>
            <w:shd w:val="clear" w:color="auto" w:fill="auto"/>
            <w:vAlign w:val="center"/>
          </w:tcPr>
          <w:p w14:paraId="3432913D" w14:textId="77777777" w:rsidR="004162FD" w:rsidRPr="005E3344" w:rsidRDefault="004162FD" w:rsidP="00CD1964">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12FAAC93" w14:textId="77777777" w:rsidR="004162FD" w:rsidRPr="005E3344" w:rsidRDefault="004162FD" w:rsidP="00CD1964">
            <w:pPr>
              <w:jc w:val="center"/>
              <w:rPr>
                <w:i/>
                <w:sz w:val="16"/>
                <w:szCs w:val="16"/>
              </w:rPr>
            </w:pPr>
            <w:r w:rsidRPr="005E3344">
              <w:rPr>
                <w:i/>
                <w:sz w:val="16"/>
                <w:szCs w:val="16"/>
              </w:rPr>
              <w:t>Adı Soyadı/İmzası</w:t>
            </w:r>
          </w:p>
          <w:p w14:paraId="35BB4DF5" w14:textId="77777777" w:rsidR="004162FD" w:rsidRPr="005E3344" w:rsidRDefault="004162FD" w:rsidP="00CD1964">
            <w:pPr>
              <w:rPr>
                <w:b/>
                <w:i/>
                <w:sz w:val="16"/>
                <w:szCs w:val="16"/>
              </w:rPr>
            </w:pPr>
          </w:p>
        </w:tc>
      </w:tr>
    </w:tbl>
    <w:p w14:paraId="32476365" w14:textId="0C76F7A9" w:rsidR="00B3048C" w:rsidRDefault="00B3048C" w:rsidP="004F05C7">
      <w:pPr>
        <w:rPr>
          <w:lang w:val="en-US" w:eastAsia="x-none"/>
        </w:rPr>
      </w:pPr>
      <w:bookmarkStart w:id="18" w:name="_Toc90375185"/>
    </w:p>
    <w:p w14:paraId="237C00C0" w14:textId="77777777" w:rsidR="00B3048C" w:rsidRPr="004F05C7" w:rsidRDefault="00B3048C" w:rsidP="004F05C7">
      <w:pPr>
        <w:rPr>
          <w:lang w:val="en-US" w:eastAsia="x-none"/>
        </w:rPr>
      </w:pPr>
    </w:p>
    <w:p w14:paraId="057CB79D" w14:textId="57F073C6" w:rsidR="001D3E5B" w:rsidRDefault="004935A6" w:rsidP="004F05C7">
      <w:pPr>
        <w:pStyle w:val="Balk1"/>
        <w:ind w:left="0"/>
        <w:jc w:val="center"/>
      </w:pPr>
      <w:r>
        <w:t xml:space="preserve">SERA KURULUMU </w:t>
      </w:r>
      <w:r w:rsidR="001D3E5B" w:rsidRPr="00B77E88">
        <w:t>İDARİ ŞARTNAME</w:t>
      </w:r>
      <w:bookmarkEnd w:id="18"/>
    </w:p>
    <w:p w14:paraId="42B7F012" w14:textId="451C734C" w:rsidR="00053042" w:rsidRPr="00053042" w:rsidRDefault="00053042" w:rsidP="00053042">
      <w:pPr>
        <w:rPr>
          <w:lang w:val="en-US" w:eastAsia="x-none"/>
        </w:rPr>
      </w:pPr>
    </w:p>
    <w:p w14:paraId="1C9CB00B" w14:textId="20C52623" w:rsidR="001D3E5B" w:rsidRPr="00B77E88" w:rsidRDefault="001D3E5B" w:rsidP="009B779A">
      <w:pPr>
        <w:pStyle w:val="Madde1"/>
        <w:numPr>
          <w:ilvl w:val="0"/>
          <w:numId w:val="86"/>
        </w:numPr>
        <w:spacing w:line="360" w:lineRule="auto"/>
        <w:rPr>
          <w:rFonts w:ascii="Times New Roman" w:hAnsi="Times New Roman" w:cs="Times New Roman"/>
        </w:rPr>
      </w:pPr>
      <w:r w:rsidRPr="00B77E88">
        <w:rPr>
          <w:rFonts w:ascii="Times New Roman" w:hAnsi="Times New Roman" w:cs="Times New Roman"/>
        </w:rPr>
        <w:t>Bu şart</w:t>
      </w:r>
      <w:r w:rsidR="00F2298A">
        <w:rPr>
          <w:rFonts w:ascii="Times New Roman" w:hAnsi="Times New Roman" w:cs="Times New Roman"/>
        </w:rPr>
        <w:t>nameyle,</w:t>
      </w:r>
      <w:r w:rsidR="001243CC">
        <w:rPr>
          <w:rFonts w:ascii="Times New Roman" w:hAnsi="Times New Roman" w:cs="Times New Roman"/>
        </w:rPr>
        <w:t xml:space="preserve"> 2</w:t>
      </w:r>
      <w:r w:rsidR="00D14908">
        <w:rPr>
          <w:rFonts w:ascii="Times New Roman" w:hAnsi="Times New Roman" w:cs="Times New Roman"/>
        </w:rPr>
        <w:t>5</w:t>
      </w:r>
      <w:r w:rsidRPr="00B77E88">
        <w:rPr>
          <w:rFonts w:ascii="Times New Roman" w:hAnsi="Times New Roman" w:cs="Times New Roman"/>
        </w:rPr>
        <w:t xml:space="preserve">0 m² büyüklüğünde plastik örtülü, damla sulamalı </w:t>
      </w:r>
      <w:r w:rsidR="000346AF">
        <w:rPr>
          <w:rFonts w:ascii="Times New Roman" w:hAnsi="Times New Roman" w:cs="Times New Roman"/>
        </w:rPr>
        <w:t>S</w:t>
      </w:r>
      <w:r w:rsidR="002508B3">
        <w:rPr>
          <w:rFonts w:ascii="Times New Roman" w:hAnsi="Times New Roman" w:cs="Times New Roman"/>
        </w:rPr>
        <w:t>era</w:t>
      </w:r>
      <w:r w:rsidRPr="00B77E88">
        <w:rPr>
          <w:rFonts w:ascii="Times New Roman" w:hAnsi="Times New Roman" w:cs="Times New Roman"/>
        </w:rPr>
        <w:t xml:space="preserve"> </w:t>
      </w:r>
      <w:r w:rsidR="000346AF">
        <w:rPr>
          <w:rFonts w:ascii="Times New Roman" w:hAnsi="Times New Roman" w:cs="Times New Roman"/>
        </w:rPr>
        <w:t xml:space="preserve">kurulumları </w:t>
      </w:r>
      <w:r w:rsidRPr="00B77E88">
        <w:rPr>
          <w:rFonts w:ascii="Times New Roman" w:hAnsi="Times New Roman" w:cs="Times New Roman"/>
        </w:rPr>
        <w:t>desteklenecektir.</w:t>
      </w:r>
    </w:p>
    <w:p w14:paraId="421A5DB4" w14:textId="79F162E5" w:rsidR="001D3E5B" w:rsidRPr="00B77E88" w:rsidRDefault="000346AF" w:rsidP="009B779A">
      <w:pPr>
        <w:pStyle w:val="Madde1"/>
        <w:numPr>
          <w:ilvl w:val="0"/>
          <w:numId w:val="86"/>
        </w:numPr>
        <w:spacing w:line="360" w:lineRule="auto"/>
        <w:rPr>
          <w:rFonts w:ascii="Times New Roman" w:hAnsi="Times New Roman" w:cs="Times New Roman"/>
        </w:rPr>
      </w:pPr>
      <w:r>
        <w:rPr>
          <w:rFonts w:ascii="Times New Roman" w:hAnsi="Times New Roman" w:cs="Times New Roman"/>
        </w:rPr>
        <w:t>Seralarının K</w:t>
      </w:r>
      <w:r w:rsidR="001D3E5B" w:rsidRPr="00B77E88">
        <w:rPr>
          <w:rFonts w:ascii="Times New Roman" w:hAnsi="Times New Roman" w:cs="Times New Roman"/>
        </w:rPr>
        <w:t>urulumu Küme-1 (</w:t>
      </w:r>
      <w:r w:rsidR="001D3E5B" w:rsidRPr="00B77E88">
        <w:rPr>
          <w:rFonts w:ascii="Times New Roman" w:hAnsi="Times New Roman" w:cs="Times New Roman"/>
          <w:b/>
        </w:rPr>
        <w:t>Boyabat-Durağan-Saraydüzü</w:t>
      </w:r>
      <w:r w:rsidR="001D3E5B" w:rsidRPr="00B77E88">
        <w:rPr>
          <w:rFonts w:ascii="Times New Roman" w:hAnsi="Times New Roman" w:cs="Times New Roman"/>
        </w:rPr>
        <w:t>), Küme-2 (</w:t>
      </w:r>
      <w:r w:rsidR="001D3E5B" w:rsidRPr="00B77E88">
        <w:rPr>
          <w:rFonts w:ascii="Times New Roman" w:hAnsi="Times New Roman" w:cs="Times New Roman"/>
          <w:b/>
        </w:rPr>
        <w:t>Erfelek-Ayancık-Türkeli</w:t>
      </w:r>
      <w:r w:rsidR="001D3E5B" w:rsidRPr="00B77E88">
        <w:rPr>
          <w:rFonts w:ascii="Times New Roman" w:hAnsi="Times New Roman" w:cs="Times New Roman"/>
        </w:rPr>
        <w:t>) ve Küme-3 (</w:t>
      </w:r>
      <w:r w:rsidR="001D3E5B" w:rsidRPr="00B77E88">
        <w:rPr>
          <w:rFonts w:ascii="Times New Roman" w:hAnsi="Times New Roman" w:cs="Times New Roman"/>
          <w:b/>
        </w:rPr>
        <w:t>Merkez-Gerze-Dikmen</w:t>
      </w:r>
      <w:r w:rsidR="001D3E5B" w:rsidRPr="00B77E88">
        <w:rPr>
          <w:rFonts w:ascii="Times New Roman" w:hAnsi="Times New Roman" w:cs="Times New Roman"/>
        </w:rPr>
        <w:t xml:space="preserve">) </w:t>
      </w:r>
      <w:r w:rsidR="00F2243D">
        <w:rPr>
          <w:rFonts w:ascii="Times New Roman" w:hAnsi="Times New Roman" w:cs="Times New Roman"/>
        </w:rPr>
        <w:t xml:space="preserve">İl/İlçelerde ve bu ilçelere bağlı proje köylerinde </w:t>
      </w:r>
      <w:r w:rsidR="001D3E5B" w:rsidRPr="00B77E88">
        <w:rPr>
          <w:rFonts w:ascii="Times New Roman" w:hAnsi="Times New Roman" w:cs="Times New Roman"/>
        </w:rPr>
        <w:t>gerçekleştirilecektir.</w:t>
      </w:r>
    </w:p>
    <w:p w14:paraId="088995B7" w14:textId="64C8BF43" w:rsidR="001D3E5B" w:rsidRDefault="001D3E5B" w:rsidP="009B779A">
      <w:pPr>
        <w:pStyle w:val="Madde1"/>
        <w:numPr>
          <w:ilvl w:val="0"/>
          <w:numId w:val="86"/>
        </w:numPr>
        <w:spacing w:line="360" w:lineRule="auto"/>
        <w:rPr>
          <w:rFonts w:ascii="Times New Roman" w:hAnsi="Times New Roman" w:cs="Times New Roman"/>
        </w:rPr>
      </w:pPr>
      <w:r w:rsidRPr="00B77E88">
        <w:rPr>
          <w:rFonts w:ascii="Times New Roman" w:hAnsi="Times New Roman" w:cs="Times New Roman"/>
        </w:rPr>
        <w:t>Sera kurulacak arazi üzerinde, kuruluma engel olacak hiçbir şey bulunmayacak şekilde yükleniciye teslim edilecektir.</w:t>
      </w:r>
      <w:r w:rsidR="00763FD8">
        <w:rPr>
          <w:rFonts w:ascii="Times New Roman" w:hAnsi="Times New Roman" w:cs="Times New Roman"/>
        </w:rPr>
        <w:t xml:space="preserve"> Seranın yerleşim planı, yön-bakı ve </w:t>
      </w:r>
      <w:proofErr w:type="gramStart"/>
      <w:r w:rsidR="00763FD8">
        <w:rPr>
          <w:rFonts w:ascii="Times New Roman" w:hAnsi="Times New Roman" w:cs="Times New Roman"/>
        </w:rPr>
        <w:t>rüzgar</w:t>
      </w:r>
      <w:proofErr w:type="gramEnd"/>
      <w:r w:rsidR="00461CDE">
        <w:rPr>
          <w:rFonts w:ascii="Times New Roman" w:hAnsi="Times New Roman" w:cs="Times New Roman"/>
        </w:rPr>
        <w:t xml:space="preserve"> gibi unsurlar dikkate alınarak</w:t>
      </w:r>
      <w:r w:rsidR="00763FD8">
        <w:rPr>
          <w:rFonts w:ascii="Times New Roman" w:hAnsi="Times New Roman" w:cs="Times New Roman"/>
        </w:rPr>
        <w:t xml:space="preserve"> yüklenici ve yararlanıcı sorumluluğunda gerçekleştirilecektir.</w:t>
      </w:r>
    </w:p>
    <w:p w14:paraId="4E3E64F9" w14:textId="2B05624B" w:rsidR="001243CC" w:rsidRPr="001243CC" w:rsidRDefault="001243CC" w:rsidP="009B779A">
      <w:pPr>
        <w:numPr>
          <w:ilvl w:val="0"/>
          <w:numId w:val="86"/>
        </w:numPr>
        <w:spacing w:line="360" w:lineRule="auto"/>
        <w:jc w:val="both"/>
        <w:rPr>
          <w:rFonts w:eastAsiaTheme="minorHAnsi"/>
          <w:lang w:eastAsia="en-US"/>
        </w:rPr>
      </w:pPr>
      <w:r w:rsidRPr="001243CC">
        <w:rPr>
          <w:rFonts w:eastAsiaTheme="minorHAnsi"/>
          <w:lang w:eastAsia="en-US"/>
        </w:rPr>
        <w:t xml:space="preserve">Damla sulama sistemine verilecek suyun seranın başında hazır edilmesi gerekmektedir. Suyun damlama sulama sistemine verilebilecek şekilde seranın başında hazır edilmesi yararlanıcıya aittir. Bunun yapılması için gereken masraflar yararlanıcılar tarafından kendi öz kaynaklarından karşılanacaktır. </w:t>
      </w:r>
    </w:p>
    <w:p w14:paraId="2141405C" w14:textId="4654E38F" w:rsidR="001D3E5B" w:rsidRPr="00B77E88" w:rsidRDefault="001D3E5B" w:rsidP="009B779A">
      <w:pPr>
        <w:pStyle w:val="Madde1"/>
        <w:numPr>
          <w:ilvl w:val="0"/>
          <w:numId w:val="86"/>
        </w:numPr>
        <w:spacing w:line="360" w:lineRule="auto"/>
        <w:rPr>
          <w:rFonts w:ascii="Times New Roman" w:hAnsi="Times New Roman" w:cs="Times New Roman"/>
        </w:rPr>
      </w:pPr>
      <w:r w:rsidRPr="00B77E88">
        <w:rPr>
          <w:rFonts w:ascii="Times New Roman" w:hAnsi="Times New Roman" w:cs="Times New Roman"/>
        </w:rPr>
        <w:t xml:space="preserve">Yüklenici firma anahtar teslimi olacak şekilde damla sulama </w:t>
      </w:r>
      <w:r w:rsidR="00D73B71" w:rsidRPr="00B77E88">
        <w:rPr>
          <w:rFonts w:ascii="Times New Roman" w:hAnsi="Times New Roman" w:cs="Times New Roman"/>
        </w:rPr>
        <w:t xml:space="preserve">sistemi </w:t>
      </w:r>
      <w:r w:rsidR="00BD0423">
        <w:rPr>
          <w:rFonts w:ascii="Times New Roman" w:hAnsi="Times New Roman" w:cs="Times New Roman"/>
        </w:rPr>
        <w:t>dâhil olmak üzere seraları</w:t>
      </w:r>
      <w:r w:rsidRPr="00B77E88">
        <w:rPr>
          <w:rFonts w:ascii="Times New Roman" w:hAnsi="Times New Roman" w:cs="Times New Roman"/>
        </w:rPr>
        <w:t xml:space="preserve"> kuracaklardır.</w:t>
      </w:r>
    </w:p>
    <w:p w14:paraId="5F4EC9B5" w14:textId="648C4DA3" w:rsidR="001D3E5B" w:rsidRDefault="001D3E5B" w:rsidP="009B779A">
      <w:pPr>
        <w:pStyle w:val="Madde1"/>
        <w:numPr>
          <w:ilvl w:val="0"/>
          <w:numId w:val="86"/>
        </w:numPr>
        <w:spacing w:line="360" w:lineRule="auto"/>
        <w:rPr>
          <w:rFonts w:ascii="Times New Roman" w:hAnsi="Times New Roman" w:cs="Times New Roman"/>
        </w:rPr>
      </w:pPr>
      <w:r w:rsidRPr="00B77E88">
        <w:rPr>
          <w:rFonts w:ascii="Times New Roman" w:hAnsi="Times New Roman" w:cs="Times New Roman"/>
        </w:rPr>
        <w:t>Kurulum, bizzat yüklenici veya temsilcisi tarafından gerçekleştirilecektir. Nakliye ve tüm kurulum giderleri yükleniciye ait olacaktır. Kargo veya benzer aracı nakil unsurları ile yapılan gönderimler sırasında oluşabilecek zarar ve ziyan yükleniciye aittir.</w:t>
      </w:r>
    </w:p>
    <w:p w14:paraId="7CC8AC5D" w14:textId="77777777" w:rsidR="001243CC" w:rsidRPr="00E75D1B" w:rsidRDefault="001243CC" w:rsidP="009B779A">
      <w:pPr>
        <w:numPr>
          <w:ilvl w:val="0"/>
          <w:numId w:val="86"/>
        </w:numPr>
        <w:spacing w:line="360" w:lineRule="auto"/>
        <w:jc w:val="both"/>
      </w:pPr>
      <w:r w:rsidRPr="00E75D1B">
        <w:t>Montaj ile ilgili bütün güvenlik önlemleri ve iş güvenliği yüklenicinin sorumluluğunda olacaktır.</w:t>
      </w:r>
    </w:p>
    <w:p w14:paraId="668AEB78" w14:textId="77777777" w:rsidR="001243CC" w:rsidRPr="00D436C5" w:rsidRDefault="001243CC" w:rsidP="002F1977">
      <w:pPr>
        <w:spacing w:after="120" w:line="360" w:lineRule="auto"/>
        <w:ind w:left="1083"/>
        <w:jc w:val="both"/>
        <w:rPr>
          <w:rFonts w:eastAsia="Calibri"/>
          <w:b/>
          <w:lang w:eastAsia="en-US"/>
        </w:rPr>
      </w:pPr>
      <w:r w:rsidRPr="00D436C5">
        <w:rPr>
          <w:rFonts w:eastAsia="Calibri"/>
          <w:b/>
          <w:lang w:eastAsia="en-US"/>
        </w:rPr>
        <w:t>Yararlanıcının hibe ödemesini alabilmesi için ana hatlarıyla aşağıdaki süreçler tamamlanmalıdır;</w:t>
      </w:r>
    </w:p>
    <w:p w14:paraId="09DFA9E3" w14:textId="5D7257BF" w:rsidR="001243CC" w:rsidRDefault="008065A0" w:rsidP="003124AE">
      <w:pPr>
        <w:numPr>
          <w:ilvl w:val="0"/>
          <w:numId w:val="92"/>
        </w:numPr>
        <w:spacing w:line="360" w:lineRule="auto"/>
        <w:jc w:val="both"/>
        <w:rPr>
          <w:rFonts w:eastAsia="Calibri"/>
          <w:lang w:eastAsia="en-US"/>
        </w:rPr>
      </w:pPr>
      <w:r>
        <w:rPr>
          <w:rFonts w:eastAsia="Calibri"/>
          <w:lang w:eastAsia="en-US"/>
        </w:rPr>
        <w:t>Yüklenici sera kurulumu</w:t>
      </w:r>
      <w:r w:rsidR="001243CC" w:rsidRPr="008B51E9">
        <w:rPr>
          <w:rFonts w:eastAsia="Calibri"/>
          <w:lang w:eastAsia="en-US"/>
        </w:rPr>
        <w:t xml:space="preserve"> İşinin eksiksiz olarak Teslim/Tesellüm Belgesi ile yaralanıcıya teslim eder. </w:t>
      </w:r>
    </w:p>
    <w:p w14:paraId="64852328" w14:textId="6B9F3070" w:rsidR="001243CC" w:rsidRDefault="001243CC" w:rsidP="003124AE">
      <w:pPr>
        <w:numPr>
          <w:ilvl w:val="0"/>
          <w:numId w:val="92"/>
        </w:numPr>
        <w:spacing w:line="360" w:lineRule="auto"/>
        <w:jc w:val="both"/>
        <w:rPr>
          <w:rFonts w:eastAsia="Calibri"/>
          <w:lang w:eastAsia="en-US"/>
        </w:rPr>
      </w:pPr>
      <w:r>
        <w:rPr>
          <w:rFonts w:eastAsia="Calibri"/>
          <w:lang w:eastAsia="en-US"/>
        </w:rPr>
        <w:t>Yüklenici sera kurulumu teslimatı sırasında yararlanıcıya tesl</w:t>
      </w:r>
      <w:r w:rsidR="00DA7345">
        <w:rPr>
          <w:rFonts w:eastAsia="Calibri"/>
          <w:lang w:eastAsia="en-US"/>
        </w:rPr>
        <w:t>im edilen makine /</w:t>
      </w:r>
      <w:proofErr w:type="gramStart"/>
      <w:r w:rsidR="00DA7345">
        <w:rPr>
          <w:rFonts w:eastAsia="Calibri"/>
          <w:lang w:eastAsia="en-US"/>
        </w:rPr>
        <w:t>ekipman</w:t>
      </w:r>
      <w:proofErr w:type="gramEnd"/>
      <w:r w:rsidR="00DA7345">
        <w:rPr>
          <w:rFonts w:eastAsia="Calibri"/>
          <w:lang w:eastAsia="en-US"/>
        </w:rPr>
        <w:t xml:space="preserve"> için kullanım ve bakım </w:t>
      </w:r>
      <w:r>
        <w:rPr>
          <w:rFonts w:eastAsia="Calibri"/>
          <w:lang w:eastAsia="en-US"/>
        </w:rPr>
        <w:t>ile ilgili eğitim verip</w:t>
      </w:r>
      <w:r w:rsidR="003D2DF8">
        <w:rPr>
          <w:rFonts w:eastAsia="Calibri"/>
          <w:lang w:eastAsia="en-US"/>
        </w:rPr>
        <w:t xml:space="preserve"> bir tutanakla</w:t>
      </w:r>
      <w:r>
        <w:rPr>
          <w:rFonts w:eastAsia="Calibri"/>
          <w:lang w:eastAsia="en-US"/>
        </w:rPr>
        <w:t xml:space="preserve"> belgelendirecektir.</w:t>
      </w:r>
      <w:r w:rsidR="00053042">
        <w:rPr>
          <w:rFonts w:eastAsia="Calibri"/>
          <w:lang w:eastAsia="en-US"/>
        </w:rPr>
        <w:t xml:space="preserve"> </w:t>
      </w:r>
    </w:p>
    <w:p w14:paraId="62A2B07D" w14:textId="7593DF84" w:rsidR="001243CC" w:rsidRPr="00BF3AE5" w:rsidRDefault="001243CC" w:rsidP="003124AE">
      <w:pPr>
        <w:numPr>
          <w:ilvl w:val="0"/>
          <w:numId w:val="92"/>
        </w:numPr>
        <w:spacing w:line="360" w:lineRule="auto"/>
        <w:jc w:val="both"/>
        <w:rPr>
          <w:rFonts w:eastAsia="Calibri"/>
          <w:lang w:eastAsia="en-US"/>
        </w:rPr>
      </w:pPr>
      <w:r>
        <w:rPr>
          <w:rFonts w:eastAsia="Calibri"/>
          <w:lang w:eastAsia="en-US"/>
        </w:rPr>
        <w:t>Yüklenici firma</w:t>
      </w:r>
      <w:r w:rsidRPr="00BF3AE5">
        <w:rPr>
          <w:rFonts w:eastAsia="Calibri"/>
          <w:lang w:eastAsia="en-US"/>
        </w:rPr>
        <w:t xml:space="preserve"> </w:t>
      </w:r>
      <w:r>
        <w:rPr>
          <w:rFonts w:eastAsia="Calibri"/>
          <w:lang w:eastAsia="en-US"/>
        </w:rPr>
        <w:t>sera kurulumu için en az 2 yıl boyunca bakım/onarım garantisi verecektir.</w:t>
      </w:r>
    </w:p>
    <w:p w14:paraId="16598806" w14:textId="42AEEAE2" w:rsidR="001243CC" w:rsidRPr="004E0E18" w:rsidRDefault="001243CC" w:rsidP="003124AE">
      <w:pPr>
        <w:numPr>
          <w:ilvl w:val="0"/>
          <w:numId w:val="92"/>
        </w:numPr>
        <w:spacing w:line="360" w:lineRule="auto"/>
        <w:jc w:val="both"/>
      </w:pPr>
      <w:r w:rsidRPr="004E0E18">
        <w:t xml:space="preserve">Yararlanıcı İl/İlçesindeki </w:t>
      </w:r>
      <w:proofErr w:type="spellStart"/>
      <w:r w:rsidRPr="004E0E18">
        <w:t>ÇDE’ye</w:t>
      </w:r>
      <w:proofErr w:type="spellEnd"/>
      <w:r w:rsidRPr="004E0E18">
        <w:t xml:space="preserve"> </w:t>
      </w:r>
      <w:r w:rsidR="002F1977">
        <w:t>sera kulumu</w:t>
      </w:r>
      <w:r w:rsidRPr="004E0E18">
        <w:t xml:space="preserve"> işinin bittiğini haber verir.</w:t>
      </w:r>
    </w:p>
    <w:p w14:paraId="03C41524" w14:textId="5F985D45" w:rsidR="001243CC" w:rsidRPr="004E0E18" w:rsidRDefault="001243CC" w:rsidP="003124AE">
      <w:pPr>
        <w:numPr>
          <w:ilvl w:val="0"/>
          <w:numId w:val="92"/>
        </w:numPr>
        <w:spacing w:line="360" w:lineRule="auto"/>
        <w:jc w:val="both"/>
      </w:pPr>
      <w:r w:rsidRPr="004E0E18">
        <w:lastRenderedPageBreak/>
        <w:t xml:space="preserve">İl/İlçelerdeki ÇDE ve İPYB personeli </w:t>
      </w:r>
      <w:r w:rsidR="002F1977">
        <w:t>sera kurulumunu</w:t>
      </w:r>
      <w:r w:rsidRPr="004E0E18">
        <w:t xml:space="preserve"> yerinde görerek tüm belgeleri inceler ve tüm işler eksiksiz ve şartnamelere uygun ise </w:t>
      </w:r>
      <w:r w:rsidRPr="00861D8A">
        <w:t>Girdi Tespit Tutanağı</w:t>
      </w:r>
      <w:r w:rsidRPr="004E0E18">
        <w:t xml:space="preserve"> hazırlar.</w:t>
      </w:r>
    </w:p>
    <w:p w14:paraId="146BBA15" w14:textId="77777777" w:rsidR="001243CC" w:rsidRPr="00CC786B" w:rsidRDefault="001243CC" w:rsidP="003124AE">
      <w:pPr>
        <w:numPr>
          <w:ilvl w:val="0"/>
          <w:numId w:val="92"/>
        </w:numPr>
        <w:spacing w:line="360" w:lineRule="auto"/>
        <w:jc w:val="both"/>
      </w:pPr>
      <w:r w:rsidRPr="00CC786B">
        <w:t>Yüklenici faturayı ve diğer belgeleri yararlanıcıya teslim eder.</w:t>
      </w:r>
    </w:p>
    <w:p w14:paraId="03CE6D5B" w14:textId="77777777" w:rsidR="001243CC" w:rsidRPr="00CC786B" w:rsidRDefault="001243CC" w:rsidP="003124AE">
      <w:pPr>
        <w:numPr>
          <w:ilvl w:val="0"/>
          <w:numId w:val="92"/>
        </w:numPr>
        <w:spacing w:line="360" w:lineRule="auto"/>
        <w:jc w:val="both"/>
      </w:pPr>
      <w:r w:rsidRPr="00CC786B">
        <w:t>Yüklenici SGK ve vergi borçlarının olmadığına, yararlanıcı ise vergi borcunun olmad</w:t>
      </w:r>
      <w:r>
        <w:t>ığına dair belgeleri temin ederek ödeme talep dosyasına ekler.</w:t>
      </w:r>
    </w:p>
    <w:p w14:paraId="2145F89A" w14:textId="77777777" w:rsidR="001243CC" w:rsidRPr="00CC786B" w:rsidRDefault="001243CC" w:rsidP="003124AE">
      <w:pPr>
        <w:numPr>
          <w:ilvl w:val="0"/>
          <w:numId w:val="92"/>
        </w:numPr>
        <w:spacing w:line="360" w:lineRule="auto"/>
        <w:jc w:val="both"/>
      </w:pPr>
      <w:r w:rsidRPr="00CC786B">
        <w:t xml:space="preserve">Yararlanıcı, yararlanıcı katkı payını ve KDV’yi banka yoluyla yükleniciye öder, </w:t>
      </w:r>
      <w:proofErr w:type="gramStart"/>
      <w:r w:rsidRPr="00CC786B">
        <w:t>dekontunu</w:t>
      </w:r>
      <w:proofErr w:type="gramEnd"/>
      <w:r w:rsidRPr="00CC786B">
        <w:t xml:space="preserve"> alır.</w:t>
      </w:r>
    </w:p>
    <w:p w14:paraId="145EFCCC" w14:textId="77777777" w:rsidR="001243CC" w:rsidRPr="00CC786B" w:rsidRDefault="001243CC" w:rsidP="003124AE">
      <w:pPr>
        <w:numPr>
          <w:ilvl w:val="0"/>
          <w:numId w:val="92"/>
        </w:numPr>
        <w:spacing w:line="360" w:lineRule="auto"/>
        <w:contextualSpacing/>
        <w:jc w:val="both"/>
      </w:pPr>
      <w:r w:rsidRPr="003A503F">
        <w:rPr>
          <w:b/>
        </w:rPr>
        <w:t>Yararlanıcı Hibe Ödemesi Talep Belgesini düzenler</w:t>
      </w:r>
      <w:r w:rsidRPr="00CC786B">
        <w:t xml:space="preserve">, ekine </w:t>
      </w:r>
      <w:r w:rsidRPr="003A503F">
        <w:rPr>
          <w:b/>
        </w:rPr>
        <w:t>teslim tesellüm belgesini</w:t>
      </w:r>
      <w:r w:rsidRPr="00CC786B">
        <w:t xml:space="preserve">, </w:t>
      </w:r>
      <w:r w:rsidRPr="003A503F">
        <w:rPr>
          <w:b/>
        </w:rPr>
        <w:t>faturaları</w:t>
      </w:r>
      <w:r w:rsidRPr="00CC786B">
        <w:t xml:space="preserve">, </w:t>
      </w:r>
      <w:proofErr w:type="gramStart"/>
      <w:r w:rsidRPr="003A503F">
        <w:rPr>
          <w:b/>
        </w:rPr>
        <w:t>dekontları</w:t>
      </w:r>
      <w:proofErr w:type="gramEnd"/>
      <w:r w:rsidRPr="00CC786B">
        <w:t xml:space="preserve">, </w:t>
      </w:r>
      <w:r w:rsidRPr="003A503F">
        <w:rPr>
          <w:b/>
        </w:rPr>
        <w:t>yükleniciyle yaptığı sözleşmeyi</w:t>
      </w:r>
      <w:r w:rsidRPr="00CC786B">
        <w:t xml:space="preserve"> </w:t>
      </w:r>
      <w:r w:rsidRPr="003A503F">
        <w:rPr>
          <w:b/>
        </w:rPr>
        <w:t>ve SGK ile vergi borçlarının olmadığına</w:t>
      </w:r>
      <w:r w:rsidRPr="00CC786B">
        <w:t xml:space="preserve"> dair belgeleri koyarak ilgili </w:t>
      </w:r>
      <w:r w:rsidRPr="003A503F">
        <w:rPr>
          <w:b/>
        </w:rPr>
        <w:t>İl/İlçe Tarım ve Orman Müdürlüklerine teslim eder</w:t>
      </w:r>
      <w:r w:rsidRPr="00CC786B">
        <w:t>.</w:t>
      </w:r>
    </w:p>
    <w:p w14:paraId="1B14D137" w14:textId="77777777" w:rsidR="001243CC" w:rsidRPr="004E0E18" w:rsidRDefault="001243CC" w:rsidP="003124AE">
      <w:pPr>
        <w:numPr>
          <w:ilvl w:val="0"/>
          <w:numId w:val="92"/>
        </w:numPr>
        <w:spacing w:line="360" w:lineRule="auto"/>
        <w:contextualSpacing/>
        <w:jc w:val="both"/>
      </w:pPr>
      <w:r w:rsidRPr="00CC786B">
        <w:t xml:space="preserve">Ödemeler, İl/İlçe Müdürlüklerinin tüm dosya içeriğini </w:t>
      </w:r>
      <w:proofErr w:type="spellStart"/>
      <w:r w:rsidRPr="00CC786B">
        <w:t>İPYB’ye</w:t>
      </w:r>
      <w:proofErr w:type="spellEnd"/>
      <w:r w:rsidRPr="00CC786B">
        <w:t xml:space="preserve"> göndermesinin ardından, dosya üzerindeki incelemeler tamamlandıktan sonra </w:t>
      </w:r>
      <w:proofErr w:type="spellStart"/>
      <w:r>
        <w:t>EPDB’nı</w:t>
      </w:r>
      <w:r w:rsidRPr="00CC786B">
        <w:t>n</w:t>
      </w:r>
      <w:proofErr w:type="spellEnd"/>
      <w:r w:rsidRPr="00CC786B">
        <w:t xml:space="preserve"> onayı</w:t>
      </w:r>
      <w:r>
        <w:t xml:space="preserve">ndan sonra </w:t>
      </w:r>
      <w:r w:rsidRPr="00CC786B">
        <w:t xml:space="preserve">yararlanıcının hesabına </w:t>
      </w:r>
      <w:r>
        <w:t>aktarılacaktır.</w:t>
      </w:r>
    </w:p>
    <w:p w14:paraId="2F6F34EE" w14:textId="77777777" w:rsidR="00252AD5" w:rsidRDefault="00252AD5" w:rsidP="00252AD5">
      <w:pPr>
        <w:jc w:val="both"/>
      </w:pPr>
    </w:p>
    <w:p w14:paraId="05D93BC6" w14:textId="32D33AB7" w:rsidR="00252AD5" w:rsidRDefault="001243CC" w:rsidP="00BF570B">
      <w:pPr>
        <w:spacing w:line="360" w:lineRule="auto"/>
        <w:jc w:val="both"/>
      </w:pPr>
      <w:r>
        <w:t>EPDB tarafından tasarlanan</w:t>
      </w:r>
      <w:r w:rsidR="00252AD5">
        <w:t xml:space="preserve"> görünürlük tabelası</w:t>
      </w:r>
      <w:r>
        <w:t xml:space="preserve"> </w:t>
      </w:r>
      <w:r w:rsidR="00252AD5">
        <w:t xml:space="preserve">Yükseklik: 125 </w:t>
      </w:r>
      <w:proofErr w:type="gramStart"/>
      <w:r w:rsidR="00252AD5">
        <w:t>cm ,Genişlik</w:t>
      </w:r>
      <w:proofErr w:type="gramEnd"/>
      <w:r w:rsidR="00252AD5" w:rsidRPr="00E03DB3">
        <w:t>: 225 cm</w:t>
      </w:r>
      <w:r w:rsidR="00252AD5">
        <w:t>, Ayakların yüksekliği: 200 cm Bakanlık logosunun yüksekliği</w:t>
      </w:r>
      <w:r w:rsidR="00252AD5" w:rsidRPr="00E03DB3">
        <w:t xml:space="preserve">: 23,5 cm </w:t>
      </w:r>
      <w:r w:rsidR="00252AD5">
        <w:t>,IFAD logosunun yüksekliği</w:t>
      </w:r>
      <w:r w:rsidR="00252AD5" w:rsidRPr="00E03DB3">
        <w:t xml:space="preserve">: 21 cm </w:t>
      </w:r>
      <w:r w:rsidR="00754C1B">
        <w:t xml:space="preserve"> </w:t>
      </w:r>
      <w:r w:rsidR="00252AD5">
        <w:t>,KDAKP logosunun yüksekliği</w:t>
      </w:r>
      <w:r w:rsidR="00252AD5" w:rsidRPr="00D72DCB">
        <w:t>: 15,5 cm</w:t>
      </w:r>
      <w:r w:rsidR="00252AD5">
        <w:t xml:space="preserve">. </w:t>
      </w:r>
      <w:r w:rsidR="00252AD5" w:rsidRPr="00E03DB3">
        <w:t xml:space="preserve">Yazı tipi </w:t>
      </w:r>
      <w:proofErr w:type="spellStart"/>
      <w:r w:rsidR="00252AD5" w:rsidRPr="00E03DB3">
        <w:t>Avenir</w:t>
      </w:r>
      <w:proofErr w:type="spellEnd"/>
      <w:r w:rsidR="00252AD5" w:rsidRPr="00E03DB3">
        <w:t xml:space="preserve"> </w:t>
      </w:r>
      <w:proofErr w:type="spellStart"/>
      <w:r w:rsidR="00252AD5" w:rsidRPr="00E03DB3">
        <w:t>Next</w:t>
      </w:r>
      <w:proofErr w:type="spellEnd"/>
      <w:r w:rsidR="00252AD5" w:rsidRPr="00E03DB3">
        <w:t xml:space="preserve"> </w:t>
      </w:r>
      <w:proofErr w:type="spellStart"/>
      <w:r w:rsidR="00252AD5" w:rsidRPr="00E03DB3">
        <w:t>Condenced</w:t>
      </w:r>
      <w:proofErr w:type="spellEnd"/>
      <w:r w:rsidR="00252AD5" w:rsidRPr="00E03DB3">
        <w:t xml:space="preserve"> </w:t>
      </w:r>
      <w:proofErr w:type="spellStart"/>
      <w:r w:rsidR="00252AD5" w:rsidRPr="00E03DB3">
        <w:t>Regular</w:t>
      </w:r>
      <w:proofErr w:type="spellEnd"/>
      <w:r w:rsidR="00252AD5" w:rsidRPr="00E03DB3">
        <w:t xml:space="preserve"> ve kalın olmalı; yazı tipi boyutu 134 olmalıdır. </w:t>
      </w:r>
      <w:r w:rsidR="00252AD5">
        <w:t>Tabela s</w:t>
      </w:r>
      <w:r w:rsidR="00754C1B">
        <w:t>ac,</w:t>
      </w:r>
      <w:r w:rsidR="00754C1B" w:rsidRPr="00754C1B">
        <w:t xml:space="preserve"> </w:t>
      </w:r>
      <w:proofErr w:type="spellStart"/>
      <w:r w:rsidR="00754C1B">
        <w:t>polikarbon</w:t>
      </w:r>
      <w:proofErr w:type="spellEnd"/>
      <w:r w:rsidR="00754C1B">
        <w:t xml:space="preserve"> veya</w:t>
      </w:r>
      <w:r w:rsidR="00252AD5" w:rsidRPr="00E03DB3">
        <w:t xml:space="preserve"> alüminyumdan üretilmiş olmalıdır. </w:t>
      </w:r>
      <w:r w:rsidR="00252AD5">
        <w:t>İki ayak üzerinde, y</w:t>
      </w:r>
      <w:r w:rsidR="00252AD5" w:rsidRPr="00E03DB3">
        <w:t xml:space="preserve">erden yüksekliği </w:t>
      </w:r>
      <w:r w:rsidR="00252AD5">
        <w:t xml:space="preserve">en az 2 metre </w:t>
      </w:r>
      <w:r w:rsidR="00252AD5" w:rsidRPr="00E03DB3">
        <w:t xml:space="preserve">olmalıdır. </w:t>
      </w:r>
      <w:r w:rsidR="00252AD5">
        <w:t xml:space="preserve">Çift taraflı yazı, </w:t>
      </w:r>
      <w:r w:rsidR="00252AD5" w:rsidRPr="00E03DB3">
        <w:t>dijital baskılı veya folyo</w:t>
      </w:r>
      <w:r w:rsidR="00252AD5">
        <w:t xml:space="preserve"> </w:t>
      </w:r>
      <w:r w:rsidR="00252AD5" w:rsidRPr="00E03DB3">
        <w:t>uygulamalı</w:t>
      </w:r>
      <w:r w:rsidR="00252AD5">
        <w:t>, ışıklı</w:t>
      </w:r>
      <w:r w:rsidR="00252AD5" w:rsidRPr="00E03DB3">
        <w:t xml:space="preserve"> ve</w:t>
      </w:r>
      <w:r w:rsidR="00252AD5">
        <w:t>ya</w:t>
      </w:r>
      <w:r w:rsidR="00252AD5" w:rsidRPr="00E03DB3">
        <w:t xml:space="preserve"> ışıksız olmalı</w:t>
      </w:r>
      <w:r w:rsidR="00252AD5">
        <w:t>, i</w:t>
      </w:r>
      <w:r w:rsidR="00252AD5" w:rsidRPr="00E03DB3">
        <w:t xml:space="preserve">steğe bağlı olarak </w:t>
      </w:r>
      <w:proofErr w:type="gramStart"/>
      <w:r w:rsidR="00252AD5" w:rsidRPr="00E03DB3">
        <w:t>profil</w:t>
      </w:r>
      <w:proofErr w:type="gramEnd"/>
      <w:r w:rsidR="00252AD5" w:rsidRPr="00E03DB3">
        <w:t xml:space="preserve"> kasa</w:t>
      </w:r>
      <w:r w:rsidR="00252AD5">
        <w:t xml:space="preserve"> uygulanmalıdır. Totem tabelanın ayakları ebada uygun olacak şekilde zemine beton dökülerek sabitlenmelidir</w:t>
      </w:r>
    </w:p>
    <w:p w14:paraId="4A838D53" w14:textId="05F7F25A" w:rsidR="00252AD5" w:rsidRDefault="00252AD5" w:rsidP="00252AD5">
      <w:pPr>
        <w:jc w:val="both"/>
      </w:pPr>
    </w:p>
    <w:p w14:paraId="0578F485" w14:textId="15C7B8EE" w:rsidR="00252AD5" w:rsidRDefault="00754C1B" w:rsidP="00252AD5">
      <w:pPr>
        <w:jc w:val="both"/>
      </w:pPr>
      <w:r w:rsidRPr="00474ECF">
        <w:rPr>
          <w:rFonts w:ascii="Calibri" w:eastAsia="Calibri" w:hAnsi="Calibri"/>
          <w:b/>
          <w:noProof/>
          <w:color w:val="2F5496"/>
          <w:sz w:val="28"/>
          <w:szCs w:val="28"/>
        </w:rPr>
        <w:lastRenderedPageBreak/>
        <w:drawing>
          <wp:inline distT="0" distB="0" distL="0" distR="0" wp14:anchorId="2A0E40BA" wp14:editId="10ECC41F">
            <wp:extent cx="5654040" cy="2491740"/>
            <wp:effectExtent l="0" t="0" r="3810" b="3810"/>
            <wp:docPr id="1" name="Resim 1" descr="Macintosh HD SSD :Users:mac:Desktop:tabe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SD :Users:mac:Desktop:tabela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4040" cy="2491740"/>
                    </a:xfrm>
                    <a:prstGeom prst="rect">
                      <a:avLst/>
                    </a:prstGeom>
                    <a:noFill/>
                    <a:ln>
                      <a:noFill/>
                    </a:ln>
                  </pic:spPr>
                </pic:pic>
              </a:graphicData>
            </a:graphic>
          </wp:inline>
        </w:drawing>
      </w:r>
    </w:p>
    <w:p w14:paraId="7451B408" w14:textId="77777777" w:rsidR="00252AD5" w:rsidRDefault="00252AD5" w:rsidP="00252AD5">
      <w:pPr>
        <w:jc w:val="both"/>
      </w:pPr>
    </w:p>
    <w:p w14:paraId="468EA71B" w14:textId="6C046BE9" w:rsidR="00252AD5" w:rsidRPr="00252AD5" w:rsidRDefault="00252AD5" w:rsidP="00252AD5">
      <w:pPr>
        <w:pStyle w:val="ListeParagraf"/>
        <w:numPr>
          <w:ilvl w:val="0"/>
          <w:numId w:val="105"/>
        </w:numPr>
        <w:jc w:val="both"/>
        <w:rPr>
          <w:b/>
        </w:rPr>
      </w:pPr>
      <w:r>
        <w:rPr>
          <w:b/>
        </w:rPr>
        <w:t xml:space="preserve">Tabelalar Yüklenici tarafından yaptırılacak ve proje </w:t>
      </w:r>
      <w:r w:rsidR="00B104A9">
        <w:rPr>
          <w:b/>
        </w:rPr>
        <w:t>alanına</w:t>
      </w:r>
      <w:r>
        <w:rPr>
          <w:b/>
        </w:rPr>
        <w:t xml:space="preserve"> monte edilecektir.</w:t>
      </w:r>
    </w:p>
    <w:p w14:paraId="11FFF068" w14:textId="3E8A2A87" w:rsidR="00F457A8" w:rsidRDefault="00F457A8" w:rsidP="00252AD5">
      <w:pPr>
        <w:spacing w:line="360" w:lineRule="auto"/>
        <w:jc w:val="both"/>
      </w:pPr>
    </w:p>
    <w:p w14:paraId="5776F284" w14:textId="35BC5DDA" w:rsidR="001243CC" w:rsidRDefault="001243CC" w:rsidP="003124AE">
      <w:pPr>
        <w:pStyle w:val="ListeParagraf"/>
        <w:numPr>
          <w:ilvl w:val="0"/>
          <w:numId w:val="92"/>
        </w:numPr>
        <w:spacing w:line="276" w:lineRule="auto"/>
        <w:jc w:val="both"/>
      </w:pPr>
      <w:r>
        <w:t xml:space="preserve">Ödemeler, </w:t>
      </w:r>
      <w:r w:rsidRPr="006610FA">
        <w:t xml:space="preserve">İlçe </w:t>
      </w:r>
      <w:r>
        <w:t>Tarım ve Orman Müdürlüğünün</w:t>
      </w:r>
      <w:r w:rsidRPr="006610FA">
        <w:t xml:space="preserve"> tüm dosya içeriğini </w:t>
      </w:r>
      <w:proofErr w:type="spellStart"/>
      <w:r w:rsidRPr="006610FA">
        <w:t>İPYB’ye</w:t>
      </w:r>
      <w:proofErr w:type="spellEnd"/>
      <w:r w:rsidRPr="006610FA">
        <w:t xml:space="preserve"> göndermesinin ardından, dosya üzerindeki incelemeler tamamlandıktan sonra </w:t>
      </w:r>
      <w:proofErr w:type="spellStart"/>
      <w:r>
        <w:t>EPDB</w:t>
      </w:r>
      <w:r w:rsidRPr="006610FA">
        <w:t>’nin</w:t>
      </w:r>
      <w:proofErr w:type="spellEnd"/>
      <w:r w:rsidRPr="006610FA">
        <w:t xml:space="preserve"> onayı ile UNDP tarafından </w:t>
      </w:r>
      <w:r w:rsidR="00301C43">
        <w:t>Yararlanıcı</w:t>
      </w:r>
      <w:r w:rsidRPr="006610FA">
        <w:t>nın hesabına gönderilmek suretiyle yapılır</w:t>
      </w:r>
      <w:r>
        <w:t>.</w:t>
      </w:r>
    </w:p>
    <w:p w14:paraId="111F2236" w14:textId="18E411F8" w:rsidR="00F630EF" w:rsidRPr="00F630EF" w:rsidRDefault="005F02DD" w:rsidP="003124AE">
      <w:pPr>
        <w:pStyle w:val="ListeParagraf"/>
        <w:numPr>
          <w:ilvl w:val="0"/>
          <w:numId w:val="92"/>
        </w:numPr>
        <w:spacing w:line="276" w:lineRule="auto"/>
        <w:jc w:val="both"/>
      </w:pPr>
      <w:r w:rsidRPr="002A5959">
        <w:t xml:space="preserve">Yararlanıcılar proje kapsamında temin edilen </w:t>
      </w:r>
      <w:r>
        <w:t xml:space="preserve">sera ve </w:t>
      </w:r>
      <w:proofErr w:type="gramStart"/>
      <w:r>
        <w:t>ekipmanlarını</w:t>
      </w:r>
      <w:proofErr w:type="gramEnd"/>
      <w:r w:rsidRPr="002A5959">
        <w:t xml:space="preserve"> </w:t>
      </w:r>
      <w:r>
        <w:t>5</w:t>
      </w:r>
      <w:r w:rsidRPr="002A5959">
        <w:t xml:space="preserve"> yıl boyunca korur, bakım ve onarımını yapar; mücbir sebepler haricinde söz konusu</w:t>
      </w:r>
      <w:r>
        <w:t xml:space="preserve"> serayı,</w:t>
      </w:r>
      <w:r w:rsidRPr="002A5959">
        <w:t xml:space="preserve"> makine ve ekipmanları satamaz veya devredemez. Bunun dışında hareket eden ya</w:t>
      </w:r>
      <w:r>
        <w:t>rarlanıcılar hakkında 6183 sayılı</w:t>
      </w:r>
      <w:r w:rsidRPr="002A5959">
        <w:t xml:space="preserve"> Amme Alacaklarının</w:t>
      </w:r>
      <w:r>
        <w:t xml:space="preserve"> Tahsil Usulü Hakkında Kanun hükümleri uygulanır.</w:t>
      </w:r>
    </w:p>
    <w:p w14:paraId="55A745C3" w14:textId="77777777" w:rsidR="00754C1B" w:rsidRDefault="00754C1B" w:rsidP="00F457A8">
      <w:pPr>
        <w:pStyle w:val="Balk1"/>
        <w:jc w:val="center"/>
      </w:pPr>
      <w:bookmarkStart w:id="19" w:name="_Toc90375186"/>
    </w:p>
    <w:p w14:paraId="06A996FC" w14:textId="1B7DB6B2" w:rsidR="00754C1B" w:rsidRDefault="00754C1B" w:rsidP="00F457A8">
      <w:pPr>
        <w:pStyle w:val="Balk1"/>
        <w:jc w:val="center"/>
      </w:pPr>
    </w:p>
    <w:p w14:paraId="40D68D20" w14:textId="01F0E2E4" w:rsidR="00754C1B" w:rsidRDefault="00754C1B" w:rsidP="00754C1B">
      <w:pPr>
        <w:rPr>
          <w:lang w:val="en-US" w:eastAsia="x-none"/>
        </w:rPr>
      </w:pPr>
    </w:p>
    <w:p w14:paraId="113CE546" w14:textId="68347ADB" w:rsidR="00754C1B" w:rsidRDefault="00754C1B" w:rsidP="00754C1B">
      <w:pPr>
        <w:rPr>
          <w:lang w:val="en-US" w:eastAsia="x-none"/>
        </w:rPr>
      </w:pPr>
    </w:p>
    <w:p w14:paraId="405A1EE4" w14:textId="5C5FE9EB" w:rsidR="00754C1B" w:rsidRDefault="00754C1B" w:rsidP="00754C1B">
      <w:pPr>
        <w:rPr>
          <w:lang w:val="en-US" w:eastAsia="x-none"/>
        </w:rPr>
      </w:pPr>
    </w:p>
    <w:p w14:paraId="669DB516" w14:textId="4B38E93B" w:rsidR="00754C1B" w:rsidRDefault="00754C1B" w:rsidP="00754C1B">
      <w:pPr>
        <w:rPr>
          <w:lang w:val="en-US" w:eastAsia="x-none"/>
        </w:rPr>
      </w:pPr>
    </w:p>
    <w:p w14:paraId="615846E9" w14:textId="12A5479E" w:rsidR="00754C1B" w:rsidRDefault="00754C1B" w:rsidP="00754C1B">
      <w:pPr>
        <w:rPr>
          <w:lang w:val="en-US" w:eastAsia="x-none"/>
        </w:rPr>
      </w:pPr>
    </w:p>
    <w:p w14:paraId="69B92C3F" w14:textId="7FE36166" w:rsidR="00754C1B" w:rsidRDefault="00754C1B" w:rsidP="00754C1B">
      <w:pPr>
        <w:rPr>
          <w:lang w:val="en-US" w:eastAsia="x-none"/>
        </w:rPr>
      </w:pPr>
    </w:p>
    <w:p w14:paraId="511C7134" w14:textId="4B2FA823" w:rsidR="00754C1B" w:rsidRDefault="00754C1B" w:rsidP="00754C1B">
      <w:pPr>
        <w:rPr>
          <w:lang w:val="en-US" w:eastAsia="x-none"/>
        </w:rPr>
      </w:pPr>
    </w:p>
    <w:p w14:paraId="7E523528" w14:textId="32CE35B2" w:rsidR="00754C1B" w:rsidRDefault="00754C1B" w:rsidP="00754C1B">
      <w:pPr>
        <w:rPr>
          <w:lang w:val="en-US" w:eastAsia="x-none"/>
        </w:rPr>
      </w:pPr>
    </w:p>
    <w:p w14:paraId="2BEEB260" w14:textId="7F3DD600" w:rsidR="00754C1B" w:rsidRDefault="00754C1B" w:rsidP="00754C1B">
      <w:pPr>
        <w:rPr>
          <w:lang w:val="en-US" w:eastAsia="x-none"/>
        </w:rPr>
      </w:pPr>
    </w:p>
    <w:p w14:paraId="0247C8FF" w14:textId="16F69004" w:rsidR="00754C1B" w:rsidRDefault="00754C1B" w:rsidP="00754C1B">
      <w:pPr>
        <w:rPr>
          <w:lang w:val="en-US" w:eastAsia="x-none"/>
        </w:rPr>
      </w:pPr>
    </w:p>
    <w:p w14:paraId="0BFFB7D5" w14:textId="6C3C30B5" w:rsidR="00754C1B" w:rsidRDefault="00754C1B" w:rsidP="00754C1B">
      <w:pPr>
        <w:rPr>
          <w:lang w:val="en-US" w:eastAsia="x-none"/>
        </w:rPr>
      </w:pPr>
    </w:p>
    <w:p w14:paraId="5C2570C9" w14:textId="2364B18D" w:rsidR="00754C1B" w:rsidRDefault="00754C1B" w:rsidP="00754C1B">
      <w:pPr>
        <w:rPr>
          <w:lang w:val="en-US" w:eastAsia="x-none"/>
        </w:rPr>
      </w:pPr>
    </w:p>
    <w:p w14:paraId="68FC4297" w14:textId="309388ED" w:rsidR="00754C1B" w:rsidRDefault="00754C1B" w:rsidP="00754C1B">
      <w:pPr>
        <w:rPr>
          <w:lang w:val="en-US" w:eastAsia="x-none"/>
        </w:rPr>
      </w:pPr>
    </w:p>
    <w:p w14:paraId="26F8BF6B" w14:textId="2FD4451D" w:rsidR="00754C1B" w:rsidRDefault="00754C1B" w:rsidP="00754C1B">
      <w:pPr>
        <w:rPr>
          <w:lang w:val="en-US" w:eastAsia="x-none"/>
        </w:rPr>
      </w:pPr>
    </w:p>
    <w:p w14:paraId="7D6C29D2" w14:textId="398D57A6" w:rsidR="00754C1B" w:rsidRDefault="00754C1B" w:rsidP="00754C1B">
      <w:pPr>
        <w:rPr>
          <w:lang w:val="en-US" w:eastAsia="x-none"/>
        </w:rPr>
      </w:pPr>
    </w:p>
    <w:p w14:paraId="7E68469B" w14:textId="01699735" w:rsidR="00754C1B" w:rsidRDefault="00754C1B" w:rsidP="00754C1B">
      <w:pPr>
        <w:rPr>
          <w:lang w:val="en-US" w:eastAsia="x-none"/>
        </w:rPr>
      </w:pPr>
    </w:p>
    <w:p w14:paraId="4ADA7923" w14:textId="77777777" w:rsidR="00754C1B" w:rsidRPr="00754C1B" w:rsidRDefault="00754C1B" w:rsidP="00754C1B">
      <w:pPr>
        <w:rPr>
          <w:lang w:val="en-US" w:eastAsia="x-none"/>
        </w:rPr>
      </w:pPr>
    </w:p>
    <w:p w14:paraId="53E32DFD" w14:textId="77777777" w:rsidR="00754C1B" w:rsidRDefault="00754C1B" w:rsidP="00F457A8">
      <w:pPr>
        <w:pStyle w:val="Balk1"/>
        <w:jc w:val="center"/>
      </w:pPr>
    </w:p>
    <w:p w14:paraId="6BECB646" w14:textId="3311FB51" w:rsidR="001D3E5B" w:rsidRDefault="002463A1" w:rsidP="00F457A8">
      <w:pPr>
        <w:pStyle w:val="Balk1"/>
        <w:jc w:val="center"/>
      </w:pPr>
      <w:r>
        <w:t xml:space="preserve">SERA KURULUMU </w:t>
      </w:r>
      <w:r w:rsidR="001D3E5B" w:rsidRPr="00B77E88">
        <w:t>TEKNİK ŞARTNAME</w:t>
      </w:r>
      <w:bookmarkEnd w:id="19"/>
    </w:p>
    <w:p w14:paraId="0F5FC6C1" w14:textId="77777777" w:rsidR="00BD72A2" w:rsidRPr="00BD72A2" w:rsidRDefault="00BD72A2" w:rsidP="00BD72A2">
      <w:pPr>
        <w:rPr>
          <w:lang w:val="en-US" w:eastAsia="x-none"/>
        </w:rPr>
      </w:pPr>
    </w:p>
    <w:p w14:paraId="6D39A9E1" w14:textId="3E6DA0D1" w:rsidR="0003652F" w:rsidRPr="00A831A7" w:rsidRDefault="0003652F" w:rsidP="0003652F">
      <w:pPr>
        <w:pStyle w:val="ListeParagraf"/>
        <w:numPr>
          <w:ilvl w:val="0"/>
          <w:numId w:val="93"/>
        </w:numPr>
        <w:spacing w:after="200" w:line="360" w:lineRule="auto"/>
        <w:jc w:val="both"/>
        <w:rPr>
          <w:rFonts w:eastAsia="Calibri"/>
          <w:lang w:eastAsia="en-US"/>
        </w:rPr>
      </w:pPr>
      <w:r>
        <w:rPr>
          <w:rFonts w:eastAsia="Calibri"/>
          <w:lang w:eastAsia="en-US"/>
        </w:rPr>
        <w:t>Yararlanıcı ve yüklenici arasında imzalanan uygulama sözleşmesinden sonra belirtilen süre içerisinde sera kurulumunu tamamlamak ve teslim etmek zorundadır.</w:t>
      </w:r>
    </w:p>
    <w:p w14:paraId="04B19B4F" w14:textId="16101536" w:rsidR="0003652F" w:rsidRPr="00E75D1B" w:rsidRDefault="0003652F" w:rsidP="007205BC">
      <w:pPr>
        <w:numPr>
          <w:ilvl w:val="0"/>
          <w:numId w:val="93"/>
        </w:numPr>
        <w:spacing w:line="360" w:lineRule="auto"/>
        <w:contextualSpacing/>
        <w:jc w:val="both"/>
        <w:rPr>
          <w:lang w:eastAsia="en-GB"/>
        </w:rPr>
      </w:pPr>
      <w:r>
        <w:rPr>
          <w:lang w:eastAsia="en-GB"/>
        </w:rPr>
        <w:t xml:space="preserve">Yapılması planlanan yay çatılı </w:t>
      </w:r>
      <w:r w:rsidRPr="00E75D1B">
        <w:rPr>
          <w:lang w:eastAsia="en-GB"/>
        </w:rPr>
        <w:t>seranın eni en çok 8 metre uzunluğunda olmalıdır.</w:t>
      </w:r>
    </w:p>
    <w:p w14:paraId="78DEC314" w14:textId="77777777" w:rsidR="00CD6C73" w:rsidRPr="00E75D1B" w:rsidRDefault="00CD6C73" w:rsidP="003124AE">
      <w:pPr>
        <w:numPr>
          <w:ilvl w:val="0"/>
          <w:numId w:val="93"/>
        </w:numPr>
        <w:spacing w:line="360" w:lineRule="auto"/>
        <w:contextualSpacing/>
        <w:jc w:val="both"/>
        <w:rPr>
          <w:lang w:eastAsia="en-GB"/>
        </w:rPr>
      </w:pPr>
      <w:r w:rsidRPr="00E75D1B">
        <w:rPr>
          <w:lang w:eastAsia="en-GB"/>
        </w:rPr>
        <w:t xml:space="preserve"> Sera, plastik örtülü galvaniz boru </w:t>
      </w:r>
      <w:proofErr w:type="gramStart"/>
      <w:r w:rsidRPr="00E75D1B">
        <w:rPr>
          <w:lang w:eastAsia="en-GB"/>
        </w:rPr>
        <w:t>konstrüksiyonlu</w:t>
      </w:r>
      <w:proofErr w:type="gramEnd"/>
      <w:r w:rsidRPr="00E75D1B">
        <w:rPr>
          <w:lang w:eastAsia="en-GB"/>
        </w:rPr>
        <w:t xml:space="preserve"> yand</w:t>
      </w:r>
      <w:r>
        <w:rPr>
          <w:lang w:eastAsia="en-GB"/>
        </w:rPr>
        <w:t>an</w:t>
      </w:r>
      <w:r w:rsidRPr="00E75D1B">
        <w:rPr>
          <w:lang w:eastAsia="en-GB"/>
        </w:rPr>
        <w:t xml:space="preserve"> hav</w:t>
      </w:r>
      <w:r>
        <w:rPr>
          <w:lang w:eastAsia="en-GB"/>
        </w:rPr>
        <w:t>alandırmalı modelde yay çatılı</w:t>
      </w:r>
      <w:r w:rsidRPr="00E75D1B">
        <w:rPr>
          <w:lang w:eastAsia="en-GB"/>
        </w:rPr>
        <w:t xml:space="preserve"> sistemiyle inşa edilecektir.</w:t>
      </w:r>
    </w:p>
    <w:p w14:paraId="00369E1C" w14:textId="6AFE5400" w:rsidR="00053042" w:rsidRPr="009D4ABD" w:rsidRDefault="00CD6C73" w:rsidP="003124AE">
      <w:pPr>
        <w:numPr>
          <w:ilvl w:val="0"/>
          <w:numId w:val="93"/>
        </w:numPr>
        <w:spacing w:line="360" w:lineRule="auto"/>
        <w:contextualSpacing/>
        <w:jc w:val="both"/>
        <w:rPr>
          <w:color w:val="5B9BD5" w:themeColor="accent1"/>
          <w:lang w:eastAsia="en-GB"/>
        </w:rPr>
      </w:pPr>
      <w:r w:rsidRPr="00E75D1B">
        <w:rPr>
          <w:lang w:eastAsia="en-GB"/>
        </w:rPr>
        <w:t>Seralar TSE standartlarına uygun, sıcak daldırma galvanizli borudan imal edilecektir.</w:t>
      </w:r>
      <w:r w:rsidR="00053042">
        <w:rPr>
          <w:lang w:eastAsia="en-GB"/>
        </w:rPr>
        <w:t xml:space="preserve"> </w:t>
      </w:r>
    </w:p>
    <w:p w14:paraId="26707054" w14:textId="54B2418E" w:rsidR="00CD6C73" w:rsidRPr="00E75D1B" w:rsidRDefault="00CD6C73" w:rsidP="003124AE">
      <w:pPr>
        <w:numPr>
          <w:ilvl w:val="0"/>
          <w:numId w:val="93"/>
        </w:numPr>
        <w:spacing w:line="360" w:lineRule="auto"/>
        <w:contextualSpacing/>
        <w:jc w:val="both"/>
        <w:rPr>
          <w:lang w:eastAsia="en-GB"/>
        </w:rPr>
      </w:pPr>
      <w:r w:rsidRPr="00E75D1B">
        <w:rPr>
          <w:lang w:eastAsia="en-GB"/>
        </w:rPr>
        <w:t xml:space="preserve">Kurulacak seraların direkleri ve yan direkleri, plastik sera örtüsünü kaldıracak mukavemette,  en az 80x80*2 mm galvanizli </w:t>
      </w:r>
      <w:proofErr w:type="gramStart"/>
      <w:r w:rsidRPr="00E75D1B">
        <w:rPr>
          <w:lang w:eastAsia="en-GB"/>
        </w:rPr>
        <w:t>profilden</w:t>
      </w:r>
      <w:proofErr w:type="gramEnd"/>
      <w:r w:rsidRPr="00E75D1B">
        <w:rPr>
          <w:lang w:eastAsia="en-GB"/>
        </w:rPr>
        <w:t xml:space="preserve"> imal edilecektir.</w:t>
      </w:r>
    </w:p>
    <w:p w14:paraId="42921C3C" w14:textId="5B0BD6A3" w:rsidR="00CD6C73" w:rsidRPr="00E75D1B" w:rsidRDefault="00CD6C73" w:rsidP="003124AE">
      <w:pPr>
        <w:numPr>
          <w:ilvl w:val="0"/>
          <w:numId w:val="93"/>
        </w:numPr>
        <w:spacing w:line="360" w:lineRule="auto"/>
        <w:contextualSpacing/>
        <w:jc w:val="both"/>
        <w:rPr>
          <w:lang w:eastAsia="en-GB"/>
        </w:rPr>
      </w:pPr>
      <w:r>
        <w:rPr>
          <w:lang w:eastAsia="en-GB"/>
        </w:rPr>
        <w:t>S</w:t>
      </w:r>
      <w:r w:rsidRPr="00E75D1B">
        <w:rPr>
          <w:lang w:eastAsia="en-GB"/>
        </w:rPr>
        <w:t>era direkleri arası en çok 2,50 m olacaktır.</w:t>
      </w:r>
    </w:p>
    <w:p w14:paraId="7A51FBD7" w14:textId="77777777" w:rsidR="00CD6C73" w:rsidRPr="00BD75BE" w:rsidRDefault="00CD6C73" w:rsidP="003124AE">
      <w:pPr>
        <w:numPr>
          <w:ilvl w:val="0"/>
          <w:numId w:val="93"/>
        </w:numPr>
        <w:spacing w:line="360" w:lineRule="auto"/>
        <w:contextualSpacing/>
        <w:jc w:val="both"/>
        <w:rPr>
          <w:lang w:eastAsia="en-GB"/>
        </w:rPr>
      </w:pPr>
      <w:r w:rsidRPr="00BD75BE">
        <w:rPr>
          <w:lang w:eastAsia="en-GB"/>
        </w:rPr>
        <w:t>Seranın yan yüksekliği en az 200 cm, olmalıdır</w:t>
      </w:r>
    </w:p>
    <w:p w14:paraId="36376356" w14:textId="77777777" w:rsidR="00CD6C73" w:rsidRPr="00E75D1B" w:rsidRDefault="00CD6C73" w:rsidP="003124AE">
      <w:pPr>
        <w:numPr>
          <w:ilvl w:val="0"/>
          <w:numId w:val="93"/>
        </w:numPr>
        <w:spacing w:line="360" w:lineRule="auto"/>
        <w:contextualSpacing/>
        <w:jc w:val="both"/>
        <w:rPr>
          <w:lang w:eastAsia="en-GB"/>
        </w:rPr>
      </w:pPr>
      <w:r w:rsidRPr="00E75D1B">
        <w:rPr>
          <w:lang w:eastAsia="en-GB"/>
        </w:rPr>
        <w:t>Serada M6, M8 ve M10’dan mamul ya da eş değer paslanmaz özellikte cıvata ve somunlar kullanılmalıdır.</w:t>
      </w:r>
    </w:p>
    <w:p w14:paraId="05EABA61" w14:textId="77777777" w:rsidR="00CD6C73" w:rsidRPr="00E75D1B" w:rsidRDefault="00CD6C73" w:rsidP="003124AE">
      <w:pPr>
        <w:numPr>
          <w:ilvl w:val="0"/>
          <w:numId w:val="93"/>
        </w:numPr>
        <w:spacing w:line="360" w:lineRule="auto"/>
        <w:contextualSpacing/>
        <w:jc w:val="both"/>
        <w:rPr>
          <w:lang w:eastAsia="en-GB"/>
        </w:rPr>
      </w:pPr>
      <w:r w:rsidRPr="00E75D1B">
        <w:rPr>
          <w:lang w:eastAsia="en-GB"/>
        </w:rPr>
        <w:t>Örtü malzemesi olarak IR, UV, EVA,</w:t>
      </w:r>
      <w:r w:rsidRPr="00E75D1B">
        <w:rPr>
          <w:u w:val="single"/>
          <w:lang w:eastAsia="en-GB"/>
        </w:rPr>
        <w:t xml:space="preserve"> </w:t>
      </w:r>
      <w:r w:rsidRPr="00E75D1B">
        <w:rPr>
          <w:lang w:eastAsia="en-GB"/>
        </w:rPr>
        <w:t>ID katkılı en az 0,35 mm (350 mikron) kalınlığında ve en az 36 aylık plastik naylon kullanılacaktır.</w:t>
      </w:r>
    </w:p>
    <w:p w14:paraId="18FCD071" w14:textId="77777777" w:rsidR="00CD6C73" w:rsidRPr="00E75D1B" w:rsidRDefault="00CD6C73" w:rsidP="003124AE">
      <w:pPr>
        <w:numPr>
          <w:ilvl w:val="0"/>
          <w:numId w:val="93"/>
        </w:numPr>
        <w:spacing w:line="360" w:lineRule="auto"/>
        <w:contextualSpacing/>
        <w:jc w:val="both"/>
        <w:rPr>
          <w:lang w:eastAsia="en-GB"/>
        </w:rPr>
      </w:pPr>
      <w:r w:rsidRPr="00E75D1B">
        <w:rPr>
          <w:lang w:eastAsia="en-GB"/>
        </w:rPr>
        <w:t>Sera makas aralığı en fazla 2,50 m olacaktır.</w:t>
      </w:r>
    </w:p>
    <w:p w14:paraId="35D5312E" w14:textId="77777777" w:rsidR="00CD6C73" w:rsidRPr="00E75D1B" w:rsidRDefault="00CD6C73" w:rsidP="003124AE">
      <w:pPr>
        <w:numPr>
          <w:ilvl w:val="0"/>
          <w:numId w:val="93"/>
        </w:numPr>
        <w:spacing w:line="360" w:lineRule="auto"/>
        <w:contextualSpacing/>
        <w:jc w:val="both"/>
        <w:rPr>
          <w:lang w:eastAsia="en-GB"/>
        </w:rPr>
      </w:pPr>
      <w:r w:rsidRPr="00E75D1B">
        <w:rPr>
          <w:lang w:eastAsia="en-GB"/>
        </w:rPr>
        <w:t xml:space="preserve">Her alında en az 80x80*2 mm ölçülerinde galvanizli </w:t>
      </w:r>
      <w:proofErr w:type="gramStart"/>
      <w:r w:rsidRPr="00E75D1B">
        <w:rPr>
          <w:lang w:eastAsia="en-GB"/>
        </w:rPr>
        <w:t>profil</w:t>
      </w:r>
      <w:proofErr w:type="gramEnd"/>
      <w:r w:rsidRPr="00E75D1B">
        <w:rPr>
          <w:lang w:eastAsia="en-GB"/>
        </w:rPr>
        <w:t xml:space="preserve"> alın kolonu olmalıdır.</w:t>
      </w:r>
    </w:p>
    <w:p w14:paraId="4ECC790B" w14:textId="77777777" w:rsidR="00CD6C73" w:rsidRPr="00E75D1B" w:rsidRDefault="00CD6C73" w:rsidP="003124AE">
      <w:pPr>
        <w:numPr>
          <w:ilvl w:val="0"/>
          <w:numId w:val="93"/>
        </w:numPr>
        <w:spacing w:line="360" w:lineRule="auto"/>
        <w:contextualSpacing/>
        <w:jc w:val="both"/>
        <w:rPr>
          <w:lang w:eastAsia="en-GB"/>
        </w:rPr>
      </w:pPr>
      <w:r w:rsidRPr="00E75D1B">
        <w:rPr>
          <w:lang w:eastAsia="en-GB"/>
        </w:rPr>
        <w:t>Seraların ana bağlantıları kaynaksız modüler cıvatalı sistemlerden oluşacak.</w:t>
      </w:r>
    </w:p>
    <w:p w14:paraId="154C71D7" w14:textId="34250B32" w:rsidR="00CD6C73" w:rsidRDefault="00CD6C73" w:rsidP="003124AE">
      <w:pPr>
        <w:numPr>
          <w:ilvl w:val="0"/>
          <w:numId w:val="93"/>
        </w:numPr>
        <w:spacing w:line="360" w:lineRule="auto"/>
        <w:contextualSpacing/>
        <w:jc w:val="both"/>
        <w:rPr>
          <w:lang w:eastAsia="en-GB"/>
        </w:rPr>
      </w:pPr>
      <w:r w:rsidRPr="00E75D1B">
        <w:rPr>
          <w:lang w:eastAsia="en-GB"/>
        </w:rPr>
        <w:t>Seranın yapımında kaynak kullanılmayacaktır.</w:t>
      </w:r>
    </w:p>
    <w:p w14:paraId="0C2B4386" w14:textId="72CA34A8" w:rsidR="00083A08" w:rsidRDefault="00083A08" w:rsidP="003124AE">
      <w:pPr>
        <w:numPr>
          <w:ilvl w:val="0"/>
          <w:numId w:val="93"/>
        </w:numPr>
        <w:spacing w:line="360" w:lineRule="auto"/>
        <w:contextualSpacing/>
        <w:jc w:val="both"/>
        <w:rPr>
          <w:lang w:eastAsia="en-GB"/>
        </w:rPr>
      </w:pPr>
      <w:r w:rsidRPr="00E75D1B">
        <w:rPr>
          <w:lang w:eastAsia="en-GB"/>
        </w:rPr>
        <w:t>Seralarda</w:t>
      </w:r>
      <w:r>
        <w:rPr>
          <w:lang w:eastAsia="en-GB"/>
        </w:rPr>
        <w:t xml:space="preserve"> havalandırma yanlardan</w:t>
      </w:r>
      <w:r w:rsidRPr="00E75D1B">
        <w:rPr>
          <w:lang w:eastAsia="en-GB"/>
        </w:rPr>
        <w:t xml:space="preserve"> sağlan</w:t>
      </w:r>
      <w:r>
        <w:rPr>
          <w:lang w:eastAsia="en-GB"/>
        </w:rPr>
        <w:t>acaktır</w:t>
      </w:r>
    </w:p>
    <w:p w14:paraId="30B80C97" w14:textId="58813492" w:rsidR="00CD6C73" w:rsidRPr="00E75D1B" w:rsidRDefault="00083A08" w:rsidP="003124AE">
      <w:pPr>
        <w:numPr>
          <w:ilvl w:val="0"/>
          <w:numId w:val="93"/>
        </w:numPr>
        <w:spacing w:line="360" w:lineRule="auto"/>
        <w:contextualSpacing/>
        <w:jc w:val="both"/>
        <w:rPr>
          <w:lang w:eastAsia="en-GB"/>
        </w:rPr>
      </w:pPr>
      <w:r w:rsidRPr="00E75D1B">
        <w:rPr>
          <w:lang w:eastAsia="en-GB"/>
        </w:rPr>
        <w:t xml:space="preserve">Seralarda havalandırma yanlardan etek şeklinde boydan boya ve tepe açılır mekanizmasıyla sağlanacaktır.  Sera etekleri 21*2,50 mm borulardan imal edilecektir. </w:t>
      </w:r>
      <w:r w:rsidR="009B2AFC">
        <w:rPr>
          <w:lang w:eastAsia="en-GB"/>
        </w:rPr>
        <w:t xml:space="preserve"> </w:t>
      </w:r>
    </w:p>
    <w:p w14:paraId="1FC7BB46" w14:textId="77777777" w:rsidR="00CD6C73" w:rsidRPr="00E75D1B" w:rsidRDefault="00CD6C73" w:rsidP="003124AE">
      <w:pPr>
        <w:numPr>
          <w:ilvl w:val="0"/>
          <w:numId w:val="93"/>
        </w:numPr>
        <w:spacing w:line="360" w:lineRule="auto"/>
        <w:contextualSpacing/>
        <w:jc w:val="both"/>
        <w:rPr>
          <w:lang w:eastAsia="en-GB"/>
        </w:rPr>
      </w:pPr>
      <w:r w:rsidRPr="00E75D1B">
        <w:rPr>
          <w:lang w:eastAsia="en-GB"/>
        </w:rPr>
        <w:t>Seranın yan havalandırma eteklerinin yüksekliği 1 m’den başlayacaktır.</w:t>
      </w:r>
    </w:p>
    <w:p w14:paraId="4C682BAB" w14:textId="1F90C770" w:rsidR="00CD6C73" w:rsidRPr="00BD75BE" w:rsidRDefault="00CD6C73" w:rsidP="003124AE">
      <w:pPr>
        <w:numPr>
          <w:ilvl w:val="0"/>
          <w:numId w:val="93"/>
        </w:numPr>
        <w:spacing w:line="360" w:lineRule="auto"/>
        <w:contextualSpacing/>
        <w:jc w:val="both"/>
        <w:rPr>
          <w:lang w:eastAsia="en-GB"/>
        </w:rPr>
      </w:pPr>
      <w:r w:rsidRPr="00E75D1B">
        <w:rPr>
          <w:lang w:eastAsia="en-GB"/>
        </w:rPr>
        <w:t>Sera çevresine bütün çerçeve şeklinde beton atılarak hatıl oluşturulacak çevre direk kazıkları bu hatıl betona montajlanacaktır. Çevreye atılacak olan hatılın genişliği 20 cm yüksekliği 50 cm olacaktır. Sera iç kesi</w:t>
      </w:r>
      <w:r w:rsidR="00053042">
        <w:rPr>
          <w:lang w:eastAsia="en-GB"/>
        </w:rPr>
        <w:t>mi</w:t>
      </w:r>
      <w:r w:rsidRPr="00E75D1B">
        <w:rPr>
          <w:lang w:eastAsia="en-GB"/>
        </w:rPr>
        <w:t xml:space="preserve">nde kalan direkleri sera kazıklarıyla ve 30x30x50 cm temel çukurlarına beton dökülerek sabitlenecektir. </w:t>
      </w:r>
    </w:p>
    <w:p w14:paraId="536024A6" w14:textId="77777777" w:rsidR="00CD6C73" w:rsidRPr="00E75D1B" w:rsidRDefault="00CD6C73" w:rsidP="003124AE">
      <w:pPr>
        <w:numPr>
          <w:ilvl w:val="0"/>
          <w:numId w:val="93"/>
        </w:numPr>
        <w:spacing w:line="360" w:lineRule="auto"/>
        <w:contextualSpacing/>
        <w:jc w:val="both"/>
        <w:rPr>
          <w:lang w:eastAsia="en-GB"/>
        </w:rPr>
      </w:pPr>
      <w:r w:rsidRPr="00E75D1B">
        <w:rPr>
          <w:lang w:eastAsia="en-GB"/>
        </w:rPr>
        <w:t xml:space="preserve">Plastik örtü sera boyundan en az 5 m uzun olacak şekilde çekilecektir. Çevre etek ve perde naylonlarıyla </w:t>
      </w:r>
      <w:proofErr w:type="spellStart"/>
      <w:r w:rsidRPr="00E75D1B">
        <w:rPr>
          <w:lang w:eastAsia="en-GB"/>
        </w:rPr>
        <w:t>dolanılacaktır</w:t>
      </w:r>
      <w:proofErr w:type="spellEnd"/>
      <w:r w:rsidRPr="00E75D1B">
        <w:rPr>
          <w:lang w:eastAsia="en-GB"/>
        </w:rPr>
        <w:t xml:space="preserve">. </w:t>
      </w:r>
    </w:p>
    <w:p w14:paraId="2A6AD2DE" w14:textId="77777777" w:rsidR="00CD6C73" w:rsidRPr="00E75D1B" w:rsidRDefault="00CD6C73" w:rsidP="003124AE">
      <w:pPr>
        <w:numPr>
          <w:ilvl w:val="0"/>
          <w:numId w:val="93"/>
        </w:numPr>
        <w:spacing w:line="360" w:lineRule="auto"/>
        <w:contextualSpacing/>
        <w:jc w:val="both"/>
        <w:rPr>
          <w:lang w:eastAsia="en-GB"/>
        </w:rPr>
      </w:pPr>
      <w:r w:rsidRPr="00E75D1B">
        <w:rPr>
          <w:lang w:eastAsia="en-GB"/>
        </w:rPr>
        <w:t xml:space="preserve">Sera naylonunun tutturulmasında plastik klips kullanılacaktır. </w:t>
      </w:r>
    </w:p>
    <w:p w14:paraId="5F284AF7" w14:textId="0B5C07C7" w:rsidR="00CD6C73" w:rsidRPr="00E75D1B" w:rsidRDefault="00CD6C73" w:rsidP="003124AE">
      <w:pPr>
        <w:numPr>
          <w:ilvl w:val="0"/>
          <w:numId w:val="93"/>
        </w:numPr>
        <w:spacing w:line="360" w:lineRule="auto"/>
        <w:contextualSpacing/>
        <w:jc w:val="both"/>
        <w:rPr>
          <w:lang w:eastAsia="en-GB"/>
        </w:rPr>
      </w:pPr>
      <w:r w:rsidRPr="00E75D1B">
        <w:rPr>
          <w:lang w:eastAsia="en-GB"/>
        </w:rPr>
        <w:lastRenderedPageBreak/>
        <w:t>Naylonların yanlıklara montajında plastik klips ve plastik tutturucu kullanılacaktır. Plastik tutturucu naylonun zaman içerisinde sıcak ve soğuktan etkilenerek pot oluşmasına engel olacak şekilde sık a</w:t>
      </w:r>
      <w:r w:rsidR="0001617D">
        <w:rPr>
          <w:lang w:eastAsia="en-GB"/>
        </w:rPr>
        <w:t>ralıklarla</w:t>
      </w:r>
      <w:r w:rsidR="00053042" w:rsidRPr="009D4ABD">
        <w:rPr>
          <w:color w:val="5B9BD5" w:themeColor="accent1"/>
          <w:lang w:eastAsia="en-GB"/>
        </w:rPr>
        <w:t xml:space="preserve"> </w:t>
      </w:r>
      <w:r w:rsidRPr="00E75D1B">
        <w:rPr>
          <w:lang w:eastAsia="en-GB"/>
        </w:rPr>
        <w:t xml:space="preserve">atılacaktır. </w:t>
      </w:r>
    </w:p>
    <w:p w14:paraId="27D0C80A" w14:textId="77777777" w:rsidR="00CD6C73" w:rsidRPr="00BD75BE" w:rsidRDefault="00CD6C73" w:rsidP="003124AE">
      <w:pPr>
        <w:numPr>
          <w:ilvl w:val="0"/>
          <w:numId w:val="93"/>
        </w:numPr>
        <w:spacing w:line="360" w:lineRule="auto"/>
        <w:contextualSpacing/>
        <w:jc w:val="both"/>
        <w:rPr>
          <w:lang w:eastAsia="en-GB"/>
        </w:rPr>
      </w:pPr>
      <w:r w:rsidRPr="00E75D1B">
        <w:rPr>
          <w:lang w:eastAsia="en-GB"/>
        </w:rPr>
        <w:t xml:space="preserve">Yay makaslar 5 askıdan oluşup </w:t>
      </w:r>
      <w:proofErr w:type="spellStart"/>
      <w:r w:rsidRPr="00E75D1B">
        <w:rPr>
          <w:lang w:eastAsia="en-GB"/>
        </w:rPr>
        <w:t>civatalarla</w:t>
      </w:r>
      <w:proofErr w:type="spellEnd"/>
      <w:r w:rsidRPr="00E75D1B">
        <w:rPr>
          <w:lang w:eastAsia="en-GB"/>
        </w:rPr>
        <w:t xml:space="preserve"> desteklenecektir. Orta ve yan direklerinin yaylarla birleşimi cıvatalarla sağlanacaktır.</w:t>
      </w:r>
    </w:p>
    <w:p w14:paraId="7AB41D52" w14:textId="055D3E44" w:rsidR="00053042" w:rsidRPr="00BD75BE" w:rsidRDefault="00CD6C73" w:rsidP="003124AE">
      <w:pPr>
        <w:numPr>
          <w:ilvl w:val="0"/>
          <w:numId w:val="93"/>
        </w:numPr>
        <w:spacing w:line="360" w:lineRule="auto"/>
        <w:contextualSpacing/>
        <w:jc w:val="both"/>
        <w:rPr>
          <w:lang w:eastAsia="en-GB"/>
        </w:rPr>
      </w:pPr>
      <w:r w:rsidRPr="00E75D1B">
        <w:rPr>
          <w:lang w:eastAsia="en-GB"/>
        </w:rPr>
        <w:t xml:space="preserve">Sera girişi için 1 adet 3 m genişliğinde </w:t>
      </w:r>
      <w:r w:rsidR="0066172C">
        <w:rPr>
          <w:lang w:eastAsia="en-GB"/>
        </w:rPr>
        <w:t>2,5 m yükseklikte</w:t>
      </w:r>
      <w:r w:rsidR="0066172C" w:rsidRPr="00E75D1B">
        <w:rPr>
          <w:lang w:eastAsia="en-GB"/>
        </w:rPr>
        <w:t xml:space="preserve"> </w:t>
      </w:r>
      <w:r w:rsidRPr="00E75D1B">
        <w:rPr>
          <w:lang w:eastAsia="en-GB"/>
        </w:rPr>
        <w:t xml:space="preserve">toprak işleme alet ekipmanlarının </w:t>
      </w:r>
      <w:proofErr w:type="gramStart"/>
      <w:r w:rsidRPr="00E75D1B">
        <w:rPr>
          <w:lang w:eastAsia="en-GB"/>
        </w:rPr>
        <w:t>girişine</w:t>
      </w:r>
      <w:r w:rsidR="0066172C">
        <w:rPr>
          <w:lang w:eastAsia="en-GB"/>
        </w:rPr>
        <w:t xml:space="preserve"> </w:t>
      </w:r>
      <w:r w:rsidRPr="00E75D1B">
        <w:rPr>
          <w:lang w:eastAsia="en-GB"/>
        </w:rPr>
        <w:t xml:space="preserve"> uygun</w:t>
      </w:r>
      <w:proofErr w:type="gramEnd"/>
      <w:r w:rsidRPr="00E75D1B">
        <w:rPr>
          <w:lang w:eastAsia="en-GB"/>
        </w:rPr>
        <w:t xml:space="preserve"> genişlikte bir kapı olmalıdır. Bu girişler parselin yapısına göre ayarlanabilir. Kapıda kullanılacak malzeme 32*2 mm boru kullanılacaktır. Tüm açılır pencereler 25’lik böcek tülü ile kaplanacaktır.</w:t>
      </w:r>
    </w:p>
    <w:p w14:paraId="2B2C7E27" w14:textId="77777777" w:rsidR="00CD6C73" w:rsidRPr="00E75D1B" w:rsidRDefault="00CD6C73" w:rsidP="003124AE">
      <w:pPr>
        <w:numPr>
          <w:ilvl w:val="0"/>
          <w:numId w:val="93"/>
        </w:numPr>
        <w:spacing w:line="360" w:lineRule="auto"/>
        <w:contextualSpacing/>
        <w:jc w:val="both"/>
        <w:rPr>
          <w:lang w:eastAsia="en-GB"/>
        </w:rPr>
      </w:pPr>
      <w:r w:rsidRPr="00E75D1B">
        <w:rPr>
          <w:lang w:eastAsia="en-GB"/>
        </w:rPr>
        <w:t>Yedek parça temini garantisi olacaktır.</w:t>
      </w:r>
    </w:p>
    <w:p w14:paraId="52E220E3" w14:textId="3F0F98FE" w:rsidR="00CD6C73" w:rsidRDefault="00CD6C73" w:rsidP="00CD6C73">
      <w:pPr>
        <w:spacing w:before="240" w:after="120" w:line="360" w:lineRule="auto"/>
        <w:ind w:firstLine="708"/>
        <w:rPr>
          <w:lang w:eastAsia="en-GB"/>
        </w:rPr>
      </w:pPr>
      <w:r w:rsidRPr="00E75D1B">
        <w:rPr>
          <w:lang w:eastAsia="en-GB"/>
        </w:rPr>
        <w:t>2 yıl boyunca montajı yapılan malzemelerden kaynaklı hasarlara karşı garanti verilecektir</w:t>
      </w:r>
    </w:p>
    <w:p w14:paraId="546D203D" w14:textId="5A91CB39" w:rsidR="00223DE4" w:rsidRDefault="00223DE4" w:rsidP="00CD6C73">
      <w:pPr>
        <w:spacing w:before="240" w:after="120" w:line="360" w:lineRule="auto"/>
        <w:ind w:firstLine="708"/>
        <w:rPr>
          <w:lang w:eastAsia="en-GB"/>
        </w:rPr>
      </w:pPr>
      <w:r>
        <w:rPr>
          <w:noProof/>
        </w:rPr>
        <w:drawing>
          <wp:inline distT="0" distB="0" distL="0" distR="0" wp14:anchorId="71766760" wp14:editId="56E45CCB">
            <wp:extent cx="5311140" cy="2484120"/>
            <wp:effectExtent l="0" t="0" r="3810" b="0"/>
            <wp:docPr id="2" name="Resim 2" descr="https://www.serateknik.com/media/05wbvf2o/tunel-sera-s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rateknik.com/media/05wbvf2o/tunel-sera-sem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11704" cy="2484384"/>
                    </a:xfrm>
                    <a:prstGeom prst="rect">
                      <a:avLst/>
                    </a:prstGeom>
                    <a:noFill/>
                    <a:ln>
                      <a:noFill/>
                    </a:ln>
                  </pic:spPr>
                </pic:pic>
              </a:graphicData>
            </a:graphic>
          </wp:inline>
        </w:drawing>
      </w:r>
    </w:p>
    <w:p w14:paraId="09C119B3" w14:textId="5055CE8E" w:rsidR="0001617D" w:rsidRDefault="00223DE4" w:rsidP="00FA0E15">
      <w:pPr>
        <w:spacing w:before="240" w:after="120" w:line="360" w:lineRule="auto"/>
        <w:ind w:firstLine="708"/>
        <w:rPr>
          <w:lang w:eastAsia="en-GB"/>
        </w:rPr>
      </w:pPr>
      <w:r>
        <w:rPr>
          <w:noProof/>
        </w:rPr>
        <w:drawing>
          <wp:inline distT="0" distB="0" distL="0" distR="0" wp14:anchorId="0463FF6D" wp14:editId="70FDAF08">
            <wp:extent cx="3009900" cy="940481"/>
            <wp:effectExtent l="0" t="0" r="0" b="0"/>
            <wp:docPr id="4" name="Resim 4" descr="https://www.serateknik.com/media/lwrpr2ur/tunel-sera-ta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rateknik.com/media/lwrpr2ur/tunel-sera-tablo.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33863"/>
                    <a:stretch/>
                  </pic:blipFill>
                  <pic:spPr bwMode="auto">
                    <a:xfrm>
                      <a:off x="0" y="0"/>
                      <a:ext cx="3090470" cy="965656"/>
                    </a:xfrm>
                    <a:prstGeom prst="rect">
                      <a:avLst/>
                    </a:prstGeom>
                    <a:noFill/>
                    <a:ln>
                      <a:noFill/>
                    </a:ln>
                    <a:extLst>
                      <a:ext uri="{53640926-AAD7-44D8-BBD7-CCE9431645EC}">
                        <a14:shadowObscured xmlns:a14="http://schemas.microsoft.com/office/drawing/2010/main"/>
                      </a:ext>
                    </a:extLst>
                  </pic:spPr>
                </pic:pic>
              </a:graphicData>
            </a:graphic>
          </wp:inline>
        </w:drawing>
      </w:r>
      <w:bookmarkStart w:id="20" w:name="_Toc90375187"/>
    </w:p>
    <w:p w14:paraId="06E20E35" w14:textId="00C7848D" w:rsidR="00FA0E15" w:rsidRDefault="00FA0E15" w:rsidP="00FA0E15">
      <w:pPr>
        <w:spacing w:before="240" w:after="120" w:line="360" w:lineRule="auto"/>
        <w:ind w:firstLine="708"/>
        <w:rPr>
          <w:lang w:eastAsia="en-GB"/>
        </w:rPr>
      </w:pPr>
    </w:p>
    <w:p w14:paraId="6AD90C9F" w14:textId="77777777" w:rsidR="00754C1B" w:rsidRDefault="00754C1B" w:rsidP="00754C1B">
      <w:pPr>
        <w:spacing w:line="360" w:lineRule="auto"/>
        <w:jc w:val="both"/>
      </w:pPr>
      <w:r>
        <w:t xml:space="preserve">EPDB tarafından tasarlanan görünürlük tabelası Yükseklik: 125 </w:t>
      </w:r>
      <w:proofErr w:type="gramStart"/>
      <w:r>
        <w:t>cm ,Genişlik</w:t>
      </w:r>
      <w:proofErr w:type="gramEnd"/>
      <w:r w:rsidRPr="00E03DB3">
        <w:t>: 225 cm</w:t>
      </w:r>
      <w:r>
        <w:t>, Ayakların yüksekliği: 200 cm Bakanlık logosunun yüksekliği</w:t>
      </w:r>
      <w:r w:rsidRPr="00E03DB3">
        <w:t xml:space="preserve">: 23,5 cm </w:t>
      </w:r>
      <w:r>
        <w:t>,IFAD logosunun yüksekliği</w:t>
      </w:r>
      <w:r w:rsidRPr="00E03DB3">
        <w:t xml:space="preserve">: 21 cm </w:t>
      </w:r>
      <w:r>
        <w:t xml:space="preserve"> ,KDAKP logosunun yüksekliği</w:t>
      </w:r>
      <w:r w:rsidRPr="00D72DCB">
        <w:t>: 15,5 cm</w:t>
      </w:r>
      <w:r>
        <w:t xml:space="preserve">. </w:t>
      </w:r>
      <w:r w:rsidRPr="00E03DB3">
        <w:t xml:space="preserve">Yazı tipi </w:t>
      </w:r>
      <w:proofErr w:type="spellStart"/>
      <w:r w:rsidRPr="00E03DB3">
        <w:t>Avenir</w:t>
      </w:r>
      <w:proofErr w:type="spellEnd"/>
      <w:r w:rsidRPr="00E03DB3">
        <w:t xml:space="preserve"> </w:t>
      </w:r>
      <w:proofErr w:type="spellStart"/>
      <w:r w:rsidRPr="00E03DB3">
        <w:t>Next</w:t>
      </w:r>
      <w:proofErr w:type="spellEnd"/>
      <w:r w:rsidRPr="00E03DB3">
        <w:t xml:space="preserve"> </w:t>
      </w:r>
      <w:proofErr w:type="spellStart"/>
      <w:r w:rsidRPr="00E03DB3">
        <w:t>Condenced</w:t>
      </w:r>
      <w:proofErr w:type="spellEnd"/>
      <w:r w:rsidRPr="00E03DB3">
        <w:t xml:space="preserve"> </w:t>
      </w:r>
      <w:proofErr w:type="spellStart"/>
      <w:r w:rsidRPr="00E03DB3">
        <w:t>Regular</w:t>
      </w:r>
      <w:proofErr w:type="spellEnd"/>
      <w:r w:rsidRPr="00E03DB3">
        <w:t xml:space="preserve"> ve kalın </w:t>
      </w:r>
      <w:r w:rsidRPr="00E03DB3">
        <w:lastRenderedPageBreak/>
        <w:t xml:space="preserve">olmalı; yazı tipi boyutu 134 olmalıdır. </w:t>
      </w:r>
      <w:r>
        <w:t>Tabela sac,</w:t>
      </w:r>
      <w:r w:rsidRPr="00754C1B">
        <w:t xml:space="preserve"> </w:t>
      </w:r>
      <w:proofErr w:type="spellStart"/>
      <w:r>
        <w:t>polikarbon</w:t>
      </w:r>
      <w:proofErr w:type="spellEnd"/>
      <w:r>
        <w:t xml:space="preserve"> veya</w:t>
      </w:r>
      <w:r w:rsidRPr="00E03DB3">
        <w:t xml:space="preserve"> alüminyumdan üretilmiş olmalıdır. </w:t>
      </w:r>
      <w:r>
        <w:t>İki ayak üzerinde, y</w:t>
      </w:r>
      <w:r w:rsidRPr="00E03DB3">
        <w:t xml:space="preserve">erden yüksekliği </w:t>
      </w:r>
      <w:r>
        <w:t xml:space="preserve">en az 2 metre </w:t>
      </w:r>
      <w:r w:rsidRPr="00E03DB3">
        <w:t xml:space="preserve">olmalıdır. </w:t>
      </w:r>
      <w:r>
        <w:t xml:space="preserve">Çift taraflı yazı, </w:t>
      </w:r>
      <w:r w:rsidRPr="00E03DB3">
        <w:t>dijital baskılı veya folyo</w:t>
      </w:r>
      <w:r>
        <w:t xml:space="preserve"> </w:t>
      </w:r>
      <w:r w:rsidRPr="00E03DB3">
        <w:t>uygulamalı</w:t>
      </w:r>
      <w:r>
        <w:t>, ışıklı</w:t>
      </w:r>
      <w:r w:rsidRPr="00E03DB3">
        <w:t xml:space="preserve"> ve</w:t>
      </w:r>
      <w:r>
        <w:t>ya</w:t>
      </w:r>
      <w:r w:rsidRPr="00E03DB3">
        <w:t xml:space="preserve"> ışıksız olmalı</w:t>
      </w:r>
      <w:r>
        <w:t>, i</w:t>
      </w:r>
      <w:r w:rsidRPr="00E03DB3">
        <w:t xml:space="preserve">steğe bağlı olarak </w:t>
      </w:r>
      <w:proofErr w:type="gramStart"/>
      <w:r w:rsidRPr="00E03DB3">
        <w:t>profil</w:t>
      </w:r>
      <w:proofErr w:type="gramEnd"/>
      <w:r w:rsidRPr="00E03DB3">
        <w:t xml:space="preserve"> kasa</w:t>
      </w:r>
      <w:r>
        <w:t xml:space="preserve"> uygulanmalıdır. Totem tabelanın ayakları ebada uygun olacak şekilde zemine beton dökülerek sabitlenmelidir</w:t>
      </w:r>
    </w:p>
    <w:p w14:paraId="0F4BEB1F" w14:textId="77777777" w:rsidR="00602CFF" w:rsidRDefault="00602CFF" w:rsidP="00602CFF">
      <w:pPr>
        <w:jc w:val="both"/>
      </w:pPr>
    </w:p>
    <w:p w14:paraId="6E87AD8B" w14:textId="77777777" w:rsidR="00602CFF" w:rsidRDefault="00602CFF" w:rsidP="00602CFF">
      <w:pPr>
        <w:jc w:val="both"/>
      </w:pPr>
    </w:p>
    <w:p w14:paraId="6619B0EB" w14:textId="23A2EDA4" w:rsidR="00602CFF" w:rsidRDefault="00754C1B" w:rsidP="00602CFF">
      <w:pPr>
        <w:jc w:val="both"/>
      </w:pPr>
      <w:r w:rsidRPr="00474ECF">
        <w:rPr>
          <w:rFonts w:ascii="Calibri" w:eastAsia="Calibri" w:hAnsi="Calibri"/>
          <w:b/>
          <w:noProof/>
          <w:color w:val="2F5496"/>
          <w:sz w:val="28"/>
          <w:szCs w:val="28"/>
        </w:rPr>
        <w:drawing>
          <wp:inline distT="0" distB="0" distL="0" distR="0" wp14:anchorId="3C83709D" wp14:editId="6824FB10">
            <wp:extent cx="6027420" cy="2590800"/>
            <wp:effectExtent l="0" t="0" r="0" b="0"/>
            <wp:docPr id="7" name="Resim 7" descr="Macintosh HD SSD :Users:mac:Desktop:tabe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SD :Users:mac:Desktop:tabela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27420" cy="2590800"/>
                    </a:xfrm>
                    <a:prstGeom prst="rect">
                      <a:avLst/>
                    </a:prstGeom>
                    <a:noFill/>
                    <a:ln>
                      <a:noFill/>
                    </a:ln>
                  </pic:spPr>
                </pic:pic>
              </a:graphicData>
            </a:graphic>
          </wp:inline>
        </w:drawing>
      </w:r>
    </w:p>
    <w:p w14:paraId="02A5184B" w14:textId="77777777" w:rsidR="00602CFF" w:rsidRDefault="00602CFF" w:rsidP="00602CFF">
      <w:pPr>
        <w:jc w:val="both"/>
      </w:pPr>
    </w:p>
    <w:p w14:paraId="12A19E76" w14:textId="77777777" w:rsidR="00602CFF" w:rsidRPr="00252AD5" w:rsidRDefault="00602CFF" w:rsidP="00602CFF">
      <w:pPr>
        <w:pStyle w:val="ListeParagraf"/>
        <w:numPr>
          <w:ilvl w:val="0"/>
          <w:numId w:val="103"/>
        </w:numPr>
        <w:jc w:val="both"/>
        <w:rPr>
          <w:b/>
        </w:rPr>
      </w:pPr>
      <w:r>
        <w:rPr>
          <w:b/>
        </w:rPr>
        <w:t>Tabelalar Yüklenici tarafından yaptırılacak ve proje alanına monte edilecektir.</w:t>
      </w:r>
    </w:p>
    <w:p w14:paraId="599375F8" w14:textId="4E901D4E" w:rsidR="00CD6C73" w:rsidRPr="00E75D1B" w:rsidRDefault="00CD6C73" w:rsidP="00A71E99">
      <w:pPr>
        <w:pStyle w:val="Balk2"/>
      </w:pPr>
      <w:r w:rsidRPr="00CD6C73">
        <w:t xml:space="preserve">Sera </w:t>
      </w:r>
      <w:proofErr w:type="spellStart"/>
      <w:r w:rsidRPr="00CD6C73">
        <w:t>Damla</w:t>
      </w:r>
      <w:proofErr w:type="spellEnd"/>
      <w:r w:rsidRPr="00CD6C73">
        <w:t xml:space="preserve"> </w:t>
      </w:r>
      <w:proofErr w:type="spellStart"/>
      <w:r w:rsidRPr="00CD6C73">
        <w:t>Sulama</w:t>
      </w:r>
      <w:proofErr w:type="spellEnd"/>
      <w:r w:rsidRPr="00CD6C73">
        <w:t xml:space="preserve"> </w:t>
      </w:r>
      <w:proofErr w:type="spellStart"/>
      <w:r w:rsidRPr="00CD6C73">
        <w:t>Sistemi</w:t>
      </w:r>
      <w:proofErr w:type="spellEnd"/>
      <w:r w:rsidRPr="00CD6C73">
        <w:t xml:space="preserve"> </w:t>
      </w:r>
      <w:proofErr w:type="spellStart"/>
      <w:r w:rsidR="00053042">
        <w:t>ve</w:t>
      </w:r>
      <w:proofErr w:type="spellEnd"/>
      <w:r w:rsidR="00053042">
        <w:t xml:space="preserve"> </w:t>
      </w:r>
      <w:proofErr w:type="spellStart"/>
      <w:r w:rsidRPr="00CD6C73">
        <w:t>Gübreleme</w:t>
      </w:r>
      <w:proofErr w:type="spellEnd"/>
      <w:r w:rsidRPr="00CD6C73">
        <w:t xml:space="preserve"> </w:t>
      </w:r>
      <w:proofErr w:type="spellStart"/>
      <w:r w:rsidRPr="00CD6C73">
        <w:t>Tankının</w:t>
      </w:r>
      <w:proofErr w:type="spellEnd"/>
      <w:r w:rsidRPr="00CD6C73">
        <w:t xml:space="preserve"> </w:t>
      </w:r>
      <w:proofErr w:type="spellStart"/>
      <w:r w:rsidRPr="00CD6C73">
        <w:t>Özellikleri</w:t>
      </w:r>
      <w:proofErr w:type="spellEnd"/>
      <w:r w:rsidRPr="00E75D1B">
        <w:t>:</w:t>
      </w:r>
      <w:bookmarkEnd w:id="20"/>
    </w:p>
    <w:p w14:paraId="666E5110" w14:textId="094EA44D" w:rsidR="00CD6C73" w:rsidRPr="00E75D1B" w:rsidRDefault="00CD6C73" w:rsidP="00CD6C73">
      <w:pPr>
        <w:spacing w:line="360" w:lineRule="auto"/>
        <w:rPr>
          <w:color w:val="000000"/>
        </w:rPr>
      </w:pPr>
      <w:r w:rsidRPr="00E75D1B">
        <w:rPr>
          <w:color w:val="000000"/>
        </w:rPr>
        <w:t>1-</w:t>
      </w:r>
      <w:r w:rsidR="00053042">
        <w:rPr>
          <w:color w:val="000000"/>
        </w:rPr>
        <w:t xml:space="preserve">Gübre tankı </w:t>
      </w:r>
      <w:r w:rsidRPr="00E75D1B">
        <w:rPr>
          <w:color w:val="000000"/>
        </w:rPr>
        <w:t>5</w:t>
      </w:r>
      <w:r w:rsidR="00053042">
        <w:rPr>
          <w:color w:val="000000"/>
        </w:rPr>
        <w:t xml:space="preserve">0 </w:t>
      </w:r>
      <w:proofErr w:type="spellStart"/>
      <w:r w:rsidR="00053042">
        <w:rPr>
          <w:color w:val="000000"/>
        </w:rPr>
        <w:t>lt</w:t>
      </w:r>
      <w:proofErr w:type="spellEnd"/>
      <w:r w:rsidR="00053042">
        <w:rPr>
          <w:color w:val="000000"/>
        </w:rPr>
        <w:t xml:space="preserve"> kapasiteye sahip olacak ve metal olacaktır. </w:t>
      </w:r>
    </w:p>
    <w:p w14:paraId="24F15452" w14:textId="312CD447" w:rsidR="00CD6C73" w:rsidRPr="00CD6C73" w:rsidRDefault="00053042" w:rsidP="00053042">
      <w:pPr>
        <w:spacing w:line="360" w:lineRule="auto"/>
      </w:pPr>
      <w:r>
        <w:rPr>
          <w:color w:val="000000"/>
        </w:rPr>
        <w:t>2</w:t>
      </w:r>
      <w:r w:rsidR="00CD6C73" w:rsidRPr="00E75D1B">
        <w:rPr>
          <w:color w:val="000000"/>
        </w:rPr>
        <w:t>-Damla sulama sistemine montajı yükleniciye ait olacaktır.</w:t>
      </w:r>
    </w:p>
    <w:p w14:paraId="593C8457" w14:textId="4EC9E2D8" w:rsidR="00CD6C73" w:rsidRPr="00E75D1B" w:rsidRDefault="00053042" w:rsidP="00CD6C73">
      <w:pPr>
        <w:spacing w:line="360" w:lineRule="auto"/>
        <w:rPr>
          <w:color w:val="000000"/>
        </w:rPr>
      </w:pPr>
      <w:r>
        <w:rPr>
          <w:color w:val="000000"/>
        </w:rPr>
        <w:t>3</w:t>
      </w:r>
      <w:r w:rsidR="00CD6C73" w:rsidRPr="00E75D1B">
        <w:rPr>
          <w:color w:val="000000"/>
        </w:rPr>
        <w:t>-Sistem 40 inç ana boruya sahip olacaktır.</w:t>
      </w:r>
    </w:p>
    <w:p w14:paraId="01ADD114" w14:textId="37800EE1" w:rsidR="00CD6C73" w:rsidRPr="00E75D1B" w:rsidRDefault="00053042" w:rsidP="00CD6C73">
      <w:pPr>
        <w:spacing w:line="360" w:lineRule="auto"/>
        <w:rPr>
          <w:color w:val="000000"/>
        </w:rPr>
      </w:pPr>
      <w:r>
        <w:rPr>
          <w:color w:val="000000"/>
        </w:rPr>
        <w:t>4</w:t>
      </w:r>
      <w:r w:rsidR="00CD6C73" w:rsidRPr="00E75D1B">
        <w:rPr>
          <w:color w:val="000000"/>
        </w:rPr>
        <w:t>-16 inç damlatıcı borulara sahip olacaktır.</w:t>
      </w:r>
    </w:p>
    <w:p w14:paraId="043AAD15" w14:textId="74F6049D" w:rsidR="00CD6C73" w:rsidRPr="00E75D1B" w:rsidRDefault="00053042" w:rsidP="00CD6C73">
      <w:pPr>
        <w:spacing w:line="360" w:lineRule="auto"/>
        <w:rPr>
          <w:color w:val="000000"/>
        </w:rPr>
      </w:pPr>
      <w:r>
        <w:rPr>
          <w:color w:val="000000"/>
        </w:rPr>
        <w:t>5</w:t>
      </w:r>
      <w:r w:rsidR="00CD6C73" w:rsidRPr="00E75D1B">
        <w:rPr>
          <w:color w:val="000000"/>
        </w:rPr>
        <w:t xml:space="preserve">-Her bir ana borudan çıkışta </w:t>
      </w:r>
      <w:proofErr w:type="gramStart"/>
      <w:r w:rsidR="00CD6C73" w:rsidRPr="00E75D1B">
        <w:rPr>
          <w:color w:val="000000"/>
        </w:rPr>
        <w:t>kurt ağızlı</w:t>
      </w:r>
      <w:proofErr w:type="gramEnd"/>
      <w:r w:rsidR="00CD6C73" w:rsidRPr="00E75D1B">
        <w:rPr>
          <w:color w:val="000000"/>
        </w:rPr>
        <w:t xml:space="preserve"> çıkışlı ve </w:t>
      </w:r>
      <w:proofErr w:type="spellStart"/>
      <w:r w:rsidR="00CD6C73" w:rsidRPr="00E75D1B">
        <w:rPr>
          <w:color w:val="000000"/>
        </w:rPr>
        <w:t>vanalı</w:t>
      </w:r>
      <w:proofErr w:type="spellEnd"/>
      <w:r w:rsidR="00CD6C73" w:rsidRPr="00E75D1B">
        <w:rPr>
          <w:color w:val="000000"/>
        </w:rPr>
        <w:t xml:space="preserve"> olacaktır.</w:t>
      </w:r>
    </w:p>
    <w:p w14:paraId="4E63B016" w14:textId="56653AC4" w:rsidR="004C77A1" w:rsidRPr="00E75D1B" w:rsidRDefault="00053042" w:rsidP="00CD6C73">
      <w:pPr>
        <w:spacing w:line="360" w:lineRule="auto"/>
        <w:rPr>
          <w:color w:val="000000"/>
        </w:rPr>
      </w:pPr>
      <w:r>
        <w:rPr>
          <w:color w:val="000000"/>
        </w:rPr>
        <w:t>6</w:t>
      </w:r>
      <w:r w:rsidR="00CD6C73" w:rsidRPr="00E75D1B">
        <w:rPr>
          <w:color w:val="000000"/>
        </w:rPr>
        <w:t xml:space="preserve">-Seranın şekline ve </w:t>
      </w:r>
      <w:proofErr w:type="spellStart"/>
      <w:r w:rsidR="00CD6C73" w:rsidRPr="00E75D1B">
        <w:rPr>
          <w:color w:val="000000"/>
        </w:rPr>
        <w:t>ebatına</w:t>
      </w:r>
      <w:proofErr w:type="spellEnd"/>
      <w:r w:rsidR="00CD6C73" w:rsidRPr="00E75D1B">
        <w:rPr>
          <w:color w:val="000000"/>
        </w:rPr>
        <w:t xml:space="preserve"> göre yüklenici </w:t>
      </w:r>
      <w:r w:rsidR="004C77A1">
        <w:rPr>
          <w:color w:val="000000"/>
        </w:rPr>
        <w:t>tarafından montajı yapılacaktır</w:t>
      </w:r>
    </w:p>
    <w:p w14:paraId="540566BA" w14:textId="6F1A5BF4" w:rsidR="00CD6C73" w:rsidRDefault="00053042" w:rsidP="00FA0E15">
      <w:pPr>
        <w:pStyle w:val="Madde1"/>
        <w:numPr>
          <w:ilvl w:val="0"/>
          <w:numId w:val="0"/>
        </w:numPr>
        <w:tabs>
          <w:tab w:val="center" w:pos="5179"/>
        </w:tabs>
        <w:spacing w:line="276"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w:t>
      </w:r>
      <w:r w:rsidR="00CD6C73" w:rsidRPr="00E75D1B">
        <w:rPr>
          <w:rFonts w:ascii="Times New Roman" w:eastAsia="Times New Roman" w:hAnsi="Times New Roman" w:cs="Times New Roman"/>
          <w:color w:val="000000"/>
          <w:lang w:eastAsia="tr-TR"/>
        </w:rPr>
        <w:t xml:space="preserve">-Gübre tankından çıkış sisteme giriş bölümünde </w:t>
      </w:r>
      <w:proofErr w:type="gramStart"/>
      <w:r w:rsidR="00CD6C73" w:rsidRPr="00E75D1B">
        <w:rPr>
          <w:rFonts w:ascii="Times New Roman" w:eastAsia="Times New Roman" w:hAnsi="Times New Roman" w:cs="Times New Roman"/>
          <w:color w:val="000000"/>
          <w:lang w:eastAsia="tr-TR"/>
        </w:rPr>
        <w:t>partikül</w:t>
      </w:r>
      <w:proofErr w:type="gramEnd"/>
      <w:r w:rsidR="00CD6C73" w:rsidRPr="00E75D1B">
        <w:rPr>
          <w:rFonts w:ascii="Times New Roman" w:eastAsia="Times New Roman" w:hAnsi="Times New Roman" w:cs="Times New Roman"/>
          <w:color w:val="000000"/>
          <w:lang w:eastAsia="tr-TR"/>
        </w:rPr>
        <w:t xml:space="preserve"> filtresi bulunacaktır</w:t>
      </w:r>
    </w:p>
    <w:p w14:paraId="6146A589" w14:textId="175EB608" w:rsidR="00FA0E15" w:rsidRDefault="00FA0E15" w:rsidP="00FA0E15">
      <w:pPr>
        <w:pStyle w:val="Madde1"/>
        <w:numPr>
          <w:ilvl w:val="0"/>
          <w:numId w:val="0"/>
        </w:numPr>
        <w:tabs>
          <w:tab w:val="center" w:pos="5179"/>
        </w:tabs>
        <w:spacing w:line="276"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8-</w:t>
      </w:r>
      <w:r w:rsidRPr="00FA0E15">
        <w:rPr>
          <w:b/>
          <w:color w:val="5B9BD5" w:themeColor="accent1"/>
          <w:sz w:val="20"/>
          <w:szCs w:val="20"/>
        </w:rPr>
        <w:t xml:space="preserve"> </w:t>
      </w:r>
      <w:r w:rsidRPr="00FA0E15">
        <w:rPr>
          <w:rFonts w:ascii="Times New Roman" w:eastAsia="Times New Roman" w:hAnsi="Times New Roman" w:cs="Times New Roman"/>
          <w:color w:val="000000"/>
          <w:lang w:eastAsia="tr-TR"/>
        </w:rPr>
        <w:t>Basınçlı sulama sistemlerinin arazi üzerinde uygulamasını gösterir uzman tarafından çizilmiş ve onaylanmış sulama projesi yüklenici tarafından sunulmalıdır.</w:t>
      </w:r>
    </w:p>
    <w:p w14:paraId="0EA01628" w14:textId="146D9638" w:rsidR="00FA0E15" w:rsidRDefault="00FA0E15" w:rsidP="00CD6C73">
      <w:pPr>
        <w:pStyle w:val="Madde1"/>
        <w:numPr>
          <w:ilvl w:val="0"/>
          <w:numId w:val="0"/>
        </w:numPr>
        <w:tabs>
          <w:tab w:val="center" w:pos="5179"/>
        </w:tabs>
        <w:spacing w:line="360" w:lineRule="auto"/>
        <w:rPr>
          <w:rFonts w:ascii="Times New Roman" w:eastAsia="Times New Roman" w:hAnsi="Times New Roman" w:cs="Times New Roman"/>
          <w:color w:val="000000"/>
          <w:lang w:eastAsia="tr-TR"/>
        </w:rPr>
      </w:pPr>
    </w:p>
    <w:p w14:paraId="1020FE1D" w14:textId="5012E745" w:rsidR="00053042" w:rsidRPr="0001617D" w:rsidRDefault="004C77A1" w:rsidP="0001617D">
      <w:pPr>
        <w:pStyle w:val="Madde1"/>
        <w:numPr>
          <w:ilvl w:val="0"/>
          <w:numId w:val="0"/>
        </w:numPr>
        <w:tabs>
          <w:tab w:val="center" w:pos="5179"/>
        </w:tabs>
        <w:spacing w:line="360" w:lineRule="auto"/>
        <w:rPr>
          <w:rFonts w:ascii="Times New Roman" w:eastAsia="Times New Roman" w:hAnsi="Times New Roman" w:cs="Times New Roman"/>
          <w:color w:val="5B9BD5" w:themeColor="accent1"/>
          <w:lang w:eastAsia="tr-TR"/>
        </w:rPr>
      </w:pPr>
      <w:r>
        <w:rPr>
          <w:noProof/>
          <w:lang w:eastAsia="tr-TR"/>
        </w:rPr>
        <w:lastRenderedPageBreak/>
        <w:drawing>
          <wp:inline distT="0" distB="0" distL="0" distR="0" wp14:anchorId="62FD5ABB" wp14:editId="535C8732">
            <wp:extent cx="5760720" cy="3246120"/>
            <wp:effectExtent l="0" t="0" r="0" b="0"/>
            <wp:docPr id="6" name="Resim 6" descr="Damla Sulama - Pipelife Türk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la Sulama - Pipelife Türkiy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246120"/>
                    </a:xfrm>
                    <a:prstGeom prst="rect">
                      <a:avLst/>
                    </a:prstGeom>
                    <a:noFill/>
                    <a:ln>
                      <a:noFill/>
                    </a:ln>
                  </pic:spPr>
                </pic:pic>
              </a:graphicData>
            </a:graphic>
          </wp:inline>
        </w:drawing>
      </w:r>
      <w:bookmarkStart w:id="21" w:name="_Toc90375189"/>
      <w:r w:rsidR="00053042" w:rsidRPr="0001617D">
        <w:rPr>
          <w:b/>
          <w:color w:val="5B9BD5" w:themeColor="accent1"/>
        </w:rPr>
        <w:t xml:space="preserve"> </w:t>
      </w:r>
      <w:r w:rsidR="00053042" w:rsidRPr="00FA0E15">
        <w:rPr>
          <w:b/>
          <w:color w:val="000000" w:themeColor="text1"/>
        </w:rPr>
        <w:t>Yüklenici sulama sistemini sulama projesine uygun ve çalışır vaziyette eksiksiz olarak teslim etmekle yükümlüdür</w:t>
      </w:r>
      <w:r w:rsidR="00053042" w:rsidRPr="00FA0E15">
        <w:rPr>
          <w:b/>
          <w:color w:val="5B9BD5" w:themeColor="accent1"/>
        </w:rPr>
        <w:t xml:space="preserve">.    </w:t>
      </w:r>
    </w:p>
    <w:p w14:paraId="4DB2FB1E" w14:textId="79728F36" w:rsidR="0001617D" w:rsidRDefault="0001617D" w:rsidP="00A71E99">
      <w:pPr>
        <w:pStyle w:val="Balk2"/>
      </w:pPr>
    </w:p>
    <w:bookmarkEnd w:id="21"/>
    <w:p w14:paraId="5BDEBE43" w14:textId="638C01EC" w:rsidR="00CD6C73" w:rsidRDefault="00CD6C73" w:rsidP="00EC2D70">
      <w:pPr>
        <w:pStyle w:val="Madde1"/>
        <w:numPr>
          <w:ilvl w:val="0"/>
          <w:numId w:val="0"/>
        </w:numPr>
        <w:spacing w:line="360" w:lineRule="auto"/>
      </w:pPr>
    </w:p>
    <w:sectPr w:rsidR="00CD6C73" w:rsidSect="00EA5B48">
      <w:headerReference w:type="default" r:id="rId15"/>
      <w:pgSz w:w="11906" w:h="16838"/>
      <w:pgMar w:top="402"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94EB0" w14:textId="77777777" w:rsidR="00707443" w:rsidRDefault="00707443" w:rsidP="001D3E5B">
      <w:r>
        <w:separator/>
      </w:r>
    </w:p>
  </w:endnote>
  <w:endnote w:type="continuationSeparator" w:id="0">
    <w:p w14:paraId="07282F48" w14:textId="77777777" w:rsidR="00707443" w:rsidRDefault="00707443" w:rsidP="001D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AE4E9" w14:textId="77777777" w:rsidR="00707443" w:rsidRDefault="00707443" w:rsidP="001D3E5B">
      <w:r>
        <w:separator/>
      </w:r>
    </w:p>
  </w:footnote>
  <w:footnote w:type="continuationSeparator" w:id="0">
    <w:p w14:paraId="72D8A0AC" w14:textId="77777777" w:rsidR="00707443" w:rsidRDefault="00707443" w:rsidP="001D3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BDC1" w14:textId="5B3B79E2" w:rsidR="000027D4" w:rsidRDefault="000027D4" w:rsidP="008E69FB">
    <w:pPr>
      <w:tabs>
        <w:tab w:val="left" w:pos="7980"/>
      </w:tabs>
      <w:rPr>
        <w:b/>
      </w:rPr>
    </w:pPr>
    <w:r>
      <w:rPr>
        <w:b/>
      </w:rPr>
      <w:ptab w:relativeTo="margin" w:alignment="left" w:leader="none"/>
    </w:r>
    <w:r>
      <w:rPr>
        <w:b/>
      </w:rPr>
      <w:t xml:space="preserve"> </w:t>
    </w:r>
  </w:p>
  <w:p w14:paraId="41085826" w14:textId="77777777" w:rsidR="000027D4" w:rsidRDefault="000027D4" w:rsidP="00EA5B48">
    <w:pPr>
      <w:tabs>
        <w:tab w:val="left" w:pos="7980"/>
      </w:tabs>
      <w:rPr>
        <w:b/>
      </w:rPr>
    </w:pPr>
    <w:r>
      <w:rPr>
        <w:b/>
      </w:rPr>
      <w:t xml:space="preserve"> </w:t>
    </w:r>
  </w:p>
  <w:tbl>
    <w:tblPr>
      <w:tblW w:w="0" w:type="auto"/>
      <w:tblInd w:w="70" w:type="dxa"/>
      <w:tblCellMar>
        <w:left w:w="70" w:type="dxa"/>
        <w:right w:w="70" w:type="dxa"/>
      </w:tblCellMar>
      <w:tblLook w:val="0000" w:firstRow="0" w:lastRow="0" w:firstColumn="0" w:lastColumn="0" w:noHBand="0" w:noVBand="0"/>
    </w:tblPr>
    <w:tblGrid>
      <w:gridCol w:w="2055"/>
      <w:gridCol w:w="4444"/>
      <w:gridCol w:w="3209"/>
    </w:tblGrid>
    <w:tr w:rsidR="000027D4" w:rsidRPr="004F0E2D" w14:paraId="075C63DF" w14:textId="77777777" w:rsidTr="00E34DC7">
      <w:trPr>
        <w:trHeight w:val="480"/>
      </w:trPr>
      <w:tc>
        <w:tcPr>
          <w:tcW w:w="2127" w:type="dxa"/>
        </w:tcPr>
        <w:p w14:paraId="5BFA68A0" w14:textId="3920155D" w:rsidR="000027D4" w:rsidRPr="004F0E2D" w:rsidRDefault="000027D4" w:rsidP="004F0E2D">
          <w:pPr>
            <w:ind w:left="33"/>
            <w:rPr>
              <w:b/>
              <w:sz w:val="4"/>
              <w:szCs w:val="4"/>
            </w:rPr>
          </w:pPr>
          <w:r w:rsidRPr="004F0E2D">
            <w:rPr>
              <w:b/>
              <w:noProof/>
              <w:sz w:val="4"/>
              <w:szCs w:val="4"/>
            </w:rPr>
            <w:drawing>
              <wp:inline distT="0" distB="0" distL="0" distR="0" wp14:anchorId="782A85E3" wp14:editId="392E1D20">
                <wp:extent cx="1065530" cy="920750"/>
                <wp:effectExtent l="0" t="0" r="127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920750"/>
                        </a:xfrm>
                        <a:prstGeom prst="rect">
                          <a:avLst/>
                        </a:prstGeom>
                        <a:noFill/>
                      </pic:spPr>
                    </pic:pic>
                  </a:graphicData>
                </a:graphic>
              </wp:inline>
            </w:drawing>
          </w:r>
        </w:p>
      </w:tc>
      <w:tc>
        <w:tcPr>
          <w:tcW w:w="5953" w:type="dxa"/>
          <w:vAlign w:val="bottom"/>
        </w:tcPr>
        <w:p w14:paraId="308C97B2" w14:textId="77777777" w:rsidR="000027D4" w:rsidRPr="004F0E2D" w:rsidRDefault="000027D4" w:rsidP="004F0E2D">
          <w:pPr>
            <w:ind w:left="33"/>
            <w:jc w:val="center"/>
            <w:rPr>
              <w:b/>
              <w:sz w:val="20"/>
              <w:szCs w:val="20"/>
            </w:rPr>
          </w:pPr>
          <w:r w:rsidRPr="004F0E2D">
            <w:rPr>
              <w:b/>
              <w:sz w:val="20"/>
              <w:szCs w:val="20"/>
            </w:rPr>
            <w:t xml:space="preserve">    </w:t>
          </w:r>
        </w:p>
        <w:p w14:paraId="1CA44BC7" w14:textId="77777777" w:rsidR="000027D4" w:rsidRPr="004F0E2D" w:rsidRDefault="000027D4" w:rsidP="004F0E2D">
          <w:pPr>
            <w:ind w:left="33"/>
            <w:jc w:val="center"/>
            <w:rPr>
              <w:b/>
            </w:rPr>
          </w:pPr>
        </w:p>
      </w:tc>
      <w:tc>
        <w:tcPr>
          <w:tcW w:w="1848" w:type="dxa"/>
        </w:tcPr>
        <w:p w14:paraId="65FBC90A" w14:textId="3634BE2A" w:rsidR="000027D4" w:rsidRPr="004F0E2D" w:rsidRDefault="000027D4" w:rsidP="004F0E2D">
          <w:pPr>
            <w:ind w:left="33"/>
            <w:jc w:val="right"/>
            <w:rPr>
              <w:b/>
              <w:sz w:val="4"/>
              <w:szCs w:val="4"/>
            </w:rPr>
          </w:pPr>
          <w:r w:rsidRPr="004F0E2D">
            <w:rPr>
              <w:b/>
              <w:noProof/>
              <w:sz w:val="4"/>
              <w:szCs w:val="4"/>
            </w:rPr>
            <w:drawing>
              <wp:inline distT="0" distB="0" distL="0" distR="0" wp14:anchorId="05CB1BE9" wp14:editId="1299ED64">
                <wp:extent cx="1927860" cy="754380"/>
                <wp:effectExtent l="0" t="0" r="0" b="7620"/>
                <wp:docPr id="3" name="Resim 3" descr="TOSHIBA:IFAD.KDAKP.LOGO:E_logo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SHIBA:IFAD.KDAKP.LOGO:E_logo_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860" cy="754380"/>
                        </a:xfrm>
                        <a:prstGeom prst="rect">
                          <a:avLst/>
                        </a:prstGeom>
                        <a:noFill/>
                        <a:ln>
                          <a:noFill/>
                        </a:ln>
                      </pic:spPr>
                    </pic:pic>
                  </a:graphicData>
                </a:graphic>
              </wp:inline>
            </w:drawing>
          </w:r>
        </w:p>
      </w:tc>
    </w:tr>
  </w:tbl>
  <w:p w14:paraId="7E701050" w14:textId="70FC0713" w:rsidR="000027D4" w:rsidRPr="004F0E2D" w:rsidRDefault="000027D4" w:rsidP="004F0E2D">
    <w:pPr>
      <w:tabs>
        <w:tab w:val="right" w:pos="9072"/>
      </w:tabs>
      <w:jc w:val="right"/>
      <w:rPr>
        <w:szCs w:val="18"/>
        <w:lang w:val="en-US" w:eastAsia="x-none"/>
      </w:rPr>
    </w:pPr>
    <w:r w:rsidRPr="004F0E2D">
      <w:rPr>
        <w:noProof/>
      </w:rPr>
      <w:drawing>
        <wp:anchor distT="0" distB="0" distL="114300" distR="114300" simplePos="0" relativeHeight="251659264" behindDoc="0" locked="0" layoutInCell="1" allowOverlap="1" wp14:anchorId="125F5EBD" wp14:editId="41BFAA7B">
          <wp:simplePos x="0" y="0"/>
          <wp:positionH relativeFrom="column">
            <wp:posOffset>2287270</wp:posOffset>
          </wp:positionH>
          <wp:positionV relativeFrom="paragraph">
            <wp:posOffset>-954405</wp:posOffset>
          </wp:positionV>
          <wp:extent cx="995045" cy="103568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504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ED702" w14:textId="77777777" w:rsidR="000027D4" w:rsidRPr="004F0E2D" w:rsidRDefault="000027D4" w:rsidP="004F0E2D">
    <w:pPr>
      <w:ind w:left="624" w:firstLine="624"/>
      <w:rPr>
        <w:b/>
      </w:rPr>
    </w:pPr>
    <w:r w:rsidRPr="004F0E2D">
      <w:rPr>
        <w:b/>
      </w:rPr>
      <w:t xml:space="preserve">     KIRSAL DEZAVANTAJLI ALANLAR KALKINMA PROJESİ</w:t>
    </w:r>
  </w:p>
  <w:p w14:paraId="629828FD" w14:textId="2DEEE65D" w:rsidR="000027D4" w:rsidRDefault="000027D4" w:rsidP="00EA5B48">
    <w:pPr>
      <w:tabs>
        <w:tab w:val="left" w:pos="7980"/>
      </w:tabs>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0D044D"/>
    <w:multiLevelType w:val="hybridMultilevel"/>
    <w:tmpl w:val="35BCCBB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35E6D50"/>
    <w:multiLevelType w:val="hybridMultilevel"/>
    <w:tmpl w:val="BFBAB808"/>
    <w:lvl w:ilvl="0" w:tplc="227C3028">
      <w:numFmt w:val="bullet"/>
      <w:lvlText w:val=""/>
      <w:lvlJc w:val="left"/>
      <w:pPr>
        <w:ind w:left="502" w:hanging="360"/>
      </w:pPr>
      <w:rPr>
        <w:rFonts w:ascii="Symbol" w:eastAsia="Times New Roman" w:hAnsi="Symbol"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74B25248"/>
    <w:lvl w:ilvl="0" w:tplc="E6A02A40">
      <w:start w:val="1"/>
      <w:numFmt w:val="decimal"/>
      <w:pStyle w:val="Madde1"/>
      <w:lvlText w:val="%1."/>
      <w:lvlJc w:val="left"/>
      <w:pPr>
        <w:tabs>
          <w:tab w:val="num" w:pos="5319"/>
        </w:tabs>
        <w:ind w:left="5319" w:hanging="35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5661DDA">
      <w:start w:val="1"/>
      <w:numFmt w:val="lowerLetter"/>
      <w:pStyle w:val="Maddea"/>
      <w:lvlText w:val="%2."/>
      <w:lvlJc w:val="left"/>
      <w:pPr>
        <w:tabs>
          <w:tab w:val="num" w:pos="1077"/>
        </w:tabs>
        <w:ind w:left="1077" w:hanging="35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D021F41"/>
    <w:multiLevelType w:val="hybridMultilevel"/>
    <w:tmpl w:val="798451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1DA87196"/>
    <w:multiLevelType w:val="hybridMultilevel"/>
    <w:tmpl w:val="BF4A21A8"/>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30" w15:restartNumberingAfterBreak="0">
    <w:nsid w:val="1F9B3CFA"/>
    <w:multiLevelType w:val="hybridMultilevel"/>
    <w:tmpl w:val="0F8C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3" w15:restartNumberingAfterBreak="0">
    <w:nsid w:val="28701DD3"/>
    <w:multiLevelType w:val="hybridMultilevel"/>
    <w:tmpl w:val="45843C20"/>
    <w:lvl w:ilvl="0" w:tplc="BB86B3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296D67B1"/>
    <w:multiLevelType w:val="hybridMultilevel"/>
    <w:tmpl w:val="99804D76"/>
    <w:lvl w:ilvl="0" w:tplc="D702F054">
      <w:start w:val="1"/>
      <w:numFmt w:val="upperLetter"/>
      <w:pStyle w:val="MaddeA0"/>
      <w:lvlText w:val="%1."/>
      <w:lvlJc w:val="left"/>
      <w:pPr>
        <w:tabs>
          <w:tab w:val="num" w:pos="499"/>
        </w:tabs>
        <w:ind w:left="499"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2CC36825"/>
    <w:multiLevelType w:val="hybridMultilevel"/>
    <w:tmpl w:val="4FA00FA6"/>
    <w:lvl w:ilvl="0" w:tplc="041F0009">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9"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2D9B48B6"/>
    <w:multiLevelType w:val="hybridMultilevel"/>
    <w:tmpl w:val="289A23C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2"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5"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6"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3B166D76"/>
    <w:multiLevelType w:val="hybridMultilevel"/>
    <w:tmpl w:val="7E52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3C2B6B76"/>
    <w:multiLevelType w:val="hybridMultilevel"/>
    <w:tmpl w:val="93AEE512"/>
    <w:lvl w:ilvl="0" w:tplc="041F0009">
      <w:start w:val="1"/>
      <w:numFmt w:val="bullet"/>
      <w:lvlText w:val=""/>
      <w:lvlJc w:val="left"/>
      <w:pPr>
        <w:ind w:left="1514" w:hanging="360"/>
      </w:pPr>
      <w:rPr>
        <w:rFonts w:ascii="Wingdings" w:hAnsi="Wingdings"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50"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2C546FD"/>
    <w:multiLevelType w:val="hybridMultilevel"/>
    <w:tmpl w:val="1CA6930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3403445"/>
    <w:multiLevelType w:val="hybridMultilevel"/>
    <w:tmpl w:val="DBB8AC0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15:restartNumberingAfterBreak="0">
    <w:nsid w:val="44901DA9"/>
    <w:multiLevelType w:val="hybridMultilevel"/>
    <w:tmpl w:val="325ED0D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8"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4A751D5C"/>
    <w:multiLevelType w:val="hybridMultilevel"/>
    <w:tmpl w:val="7E52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3"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4" w15:restartNumberingAfterBreak="0">
    <w:nsid w:val="4CCE3F82"/>
    <w:multiLevelType w:val="hybridMultilevel"/>
    <w:tmpl w:val="26E0B87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65"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22B793C"/>
    <w:multiLevelType w:val="hybridMultilevel"/>
    <w:tmpl w:val="880CA1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9"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1"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7657CE1"/>
    <w:multiLevelType w:val="hybridMultilevel"/>
    <w:tmpl w:val="31D0507C"/>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5"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6"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60DF2237"/>
    <w:multiLevelType w:val="hybridMultilevel"/>
    <w:tmpl w:val="A8E26630"/>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4"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63DF2689"/>
    <w:multiLevelType w:val="hybridMultilevel"/>
    <w:tmpl w:val="34B8F7DC"/>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90"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1" w15:restartNumberingAfterBreak="0">
    <w:nsid w:val="6ABD3268"/>
    <w:multiLevelType w:val="hybridMultilevel"/>
    <w:tmpl w:val="06C88E2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2"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3"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70CF05AC"/>
    <w:multiLevelType w:val="hybridMultilevel"/>
    <w:tmpl w:val="A5FE8926"/>
    <w:lvl w:ilvl="0" w:tplc="041F000D">
      <w:start w:val="1"/>
      <w:numFmt w:val="bullet"/>
      <w:lvlText w:val=""/>
      <w:lvlJc w:val="left"/>
      <w:pPr>
        <w:ind w:left="1514" w:hanging="360"/>
      </w:pPr>
      <w:rPr>
        <w:rFonts w:ascii="Wingdings" w:hAnsi="Wingdings"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97" w15:restartNumberingAfterBreak="0">
    <w:nsid w:val="751862B3"/>
    <w:multiLevelType w:val="hybridMultilevel"/>
    <w:tmpl w:val="C75A7B26"/>
    <w:lvl w:ilvl="0" w:tplc="BE287E86">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7A2E0115"/>
    <w:multiLevelType w:val="hybridMultilevel"/>
    <w:tmpl w:val="76EE19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2"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3"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15:restartNumberingAfterBreak="0">
    <w:nsid w:val="7F4C59F7"/>
    <w:multiLevelType w:val="hybridMultilevel"/>
    <w:tmpl w:val="55ACF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2"/>
  </w:num>
  <w:num w:numId="2">
    <w:abstractNumId w:val="1"/>
  </w:num>
  <w:num w:numId="3">
    <w:abstractNumId w:val="0"/>
  </w:num>
  <w:num w:numId="4">
    <w:abstractNumId w:val="23"/>
  </w:num>
  <w:num w:numId="5">
    <w:abstractNumId w:val="2"/>
  </w:num>
  <w:num w:numId="6">
    <w:abstractNumId w:val="44"/>
  </w:num>
  <w:num w:numId="7">
    <w:abstractNumId w:val="70"/>
  </w:num>
  <w:num w:numId="8">
    <w:abstractNumId w:val="14"/>
  </w:num>
  <w:num w:numId="9">
    <w:abstractNumId w:val="32"/>
  </w:num>
  <w:num w:numId="10">
    <w:abstractNumId w:val="25"/>
  </w:num>
  <w:num w:numId="11">
    <w:abstractNumId w:val="36"/>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4"/>
  </w:num>
  <w:num w:numId="24">
    <w:abstractNumId w:val="21"/>
  </w:num>
  <w:num w:numId="25">
    <w:abstractNumId w:val="27"/>
  </w:num>
  <w:num w:numId="26">
    <w:abstractNumId w:val="50"/>
  </w:num>
  <w:num w:numId="27">
    <w:abstractNumId w:val="98"/>
  </w:num>
  <w:num w:numId="28">
    <w:abstractNumId w:val="48"/>
  </w:num>
  <w:num w:numId="29">
    <w:abstractNumId w:val="86"/>
  </w:num>
  <w:num w:numId="30">
    <w:abstractNumId w:val="73"/>
  </w:num>
  <w:num w:numId="31">
    <w:abstractNumId w:val="60"/>
  </w:num>
  <w:num w:numId="32">
    <w:abstractNumId w:val="31"/>
  </w:num>
  <w:num w:numId="33">
    <w:abstractNumId w:val="65"/>
  </w:num>
  <w:num w:numId="34">
    <w:abstractNumId w:val="43"/>
  </w:num>
  <w:num w:numId="35">
    <w:abstractNumId w:val="54"/>
  </w:num>
  <w:num w:numId="36">
    <w:abstractNumId w:val="104"/>
  </w:num>
  <w:num w:numId="37">
    <w:abstractNumId w:val="103"/>
  </w:num>
  <w:num w:numId="38">
    <w:abstractNumId w:val="51"/>
  </w:num>
  <w:num w:numId="39">
    <w:abstractNumId w:val="37"/>
  </w:num>
  <w:num w:numId="40">
    <w:abstractNumId w:val="93"/>
  </w:num>
  <w:num w:numId="41">
    <w:abstractNumId w:val="16"/>
  </w:num>
  <w:num w:numId="42">
    <w:abstractNumId w:val="84"/>
  </w:num>
  <w:num w:numId="43">
    <w:abstractNumId w:val="52"/>
  </w:num>
  <w:num w:numId="44">
    <w:abstractNumId w:val="87"/>
  </w:num>
  <w:num w:numId="45">
    <w:abstractNumId w:val="66"/>
  </w:num>
  <w:num w:numId="46">
    <w:abstractNumId w:val="78"/>
  </w:num>
  <w:num w:numId="47">
    <w:abstractNumId w:val="82"/>
  </w:num>
  <w:num w:numId="48">
    <w:abstractNumId w:val="15"/>
  </w:num>
  <w:num w:numId="49">
    <w:abstractNumId w:val="42"/>
  </w:num>
  <w:num w:numId="50">
    <w:abstractNumId w:val="72"/>
  </w:num>
  <w:num w:numId="51">
    <w:abstractNumId w:val="76"/>
  </w:num>
  <w:num w:numId="52">
    <w:abstractNumId w:val="94"/>
  </w:num>
  <w:num w:numId="53">
    <w:abstractNumId w:val="90"/>
  </w:num>
  <w:num w:numId="54">
    <w:abstractNumId w:val="69"/>
  </w:num>
  <w:num w:numId="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 w:numId="57">
    <w:abstractNumId w:val="40"/>
  </w:num>
  <w:num w:numId="58">
    <w:abstractNumId w:val="75"/>
  </w:num>
  <w:num w:numId="59">
    <w:abstractNumId w:val="59"/>
  </w:num>
  <w:num w:numId="60">
    <w:abstractNumId w:val="17"/>
  </w:num>
  <w:num w:numId="61">
    <w:abstractNumId w:val="46"/>
  </w:num>
  <w:num w:numId="62">
    <w:abstractNumId w:val="39"/>
  </w:num>
  <w:num w:numId="63">
    <w:abstractNumId w:val="28"/>
  </w:num>
  <w:num w:numId="64">
    <w:abstractNumId w:val="102"/>
  </w:num>
  <w:num w:numId="65">
    <w:abstractNumId w:val="55"/>
  </w:num>
  <w:num w:numId="66">
    <w:abstractNumId w:val="35"/>
  </w:num>
  <w:num w:numId="67">
    <w:abstractNumId w:val="26"/>
  </w:num>
  <w:num w:numId="68">
    <w:abstractNumId w:val="18"/>
  </w:num>
  <w:num w:numId="69">
    <w:abstractNumId w:val="20"/>
  </w:num>
  <w:num w:numId="70">
    <w:abstractNumId w:val="22"/>
  </w:num>
  <w:num w:numId="71">
    <w:abstractNumId w:val="24"/>
  </w:num>
  <w:num w:numId="72">
    <w:abstractNumId w:val="41"/>
  </w:num>
  <w:num w:numId="73">
    <w:abstractNumId w:val="45"/>
  </w:num>
  <w:num w:numId="74">
    <w:abstractNumId w:val="56"/>
  </w:num>
  <w:num w:numId="75">
    <w:abstractNumId w:val="62"/>
  </w:num>
  <w:num w:numId="76">
    <w:abstractNumId w:val="63"/>
  </w:num>
  <w:num w:numId="77">
    <w:abstractNumId w:val="67"/>
  </w:num>
  <w:num w:numId="78">
    <w:abstractNumId w:val="71"/>
  </w:num>
  <w:num w:numId="79">
    <w:abstractNumId w:val="77"/>
  </w:num>
  <w:num w:numId="80">
    <w:abstractNumId w:val="79"/>
  </w:num>
  <w:num w:numId="81">
    <w:abstractNumId w:val="80"/>
  </w:num>
  <w:num w:numId="82">
    <w:abstractNumId w:val="85"/>
  </w:num>
  <w:num w:numId="83">
    <w:abstractNumId w:val="88"/>
  </w:num>
  <w:num w:numId="84">
    <w:abstractNumId w:val="95"/>
  </w:num>
  <w:num w:numId="85">
    <w:abstractNumId w:val="100"/>
  </w:num>
  <w:num w:numId="86">
    <w:abstractNumId w:val="89"/>
  </w:num>
  <w:num w:numId="87">
    <w:abstractNumId w:val="29"/>
  </w:num>
  <w:num w:numId="88">
    <w:abstractNumId w:val="74"/>
  </w:num>
  <w:num w:numId="89">
    <w:abstractNumId w:val="57"/>
  </w:num>
  <w:num w:numId="90">
    <w:abstractNumId w:val="53"/>
  </w:num>
  <w:num w:numId="91">
    <w:abstractNumId w:val="91"/>
  </w:num>
  <w:num w:numId="92">
    <w:abstractNumId w:val="81"/>
  </w:num>
  <w:num w:numId="93">
    <w:abstractNumId w:val="97"/>
  </w:num>
  <w:num w:numId="94">
    <w:abstractNumId w:val="38"/>
  </w:num>
  <w:num w:numId="95">
    <w:abstractNumId w:val="61"/>
  </w:num>
  <w:num w:numId="96">
    <w:abstractNumId w:val="33"/>
  </w:num>
  <w:num w:numId="97">
    <w:abstractNumId w:val="47"/>
  </w:num>
  <w:num w:numId="98">
    <w:abstractNumId w:val="101"/>
  </w:num>
  <w:num w:numId="99">
    <w:abstractNumId w:val="83"/>
  </w:num>
  <w:num w:numId="100">
    <w:abstractNumId w:val="96"/>
  </w:num>
  <w:num w:numId="101">
    <w:abstractNumId w:val="49"/>
  </w:num>
  <w:num w:numId="102">
    <w:abstractNumId w:val="68"/>
  </w:num>
  <w:num w:numId="103">
    <w:abstractNumId w:val="64"/>
  </w:num>
  <w:num w:numId="104">
    <w:abstractNumId w:val="19"/>
  </w:num>
  <w:num w:numId="105">
    <w:abstractNumId w:val="30"/>
  </w:num>
  <w:num w:numId="106">
    <w:abstractNumId w:val="99"/>
  </w:num>
  <w:num w:numId="107">
    <w:abstractNumId w:val="10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5B"/>
    <w:rsid w:val="0000274B"/>
    <w:rsid w:val="000027D4"/>
    <w:rsid w:val="00003862"/>
    <w:rsid w:val="00006936"/>
    <w:rsid w:val="00011911"/>
    <w:rsid w:val="0001617D"/>
    <w:rsid w:val="000300D3"/>
    <w:rsid w:val="000346AF"/>
    <w:rsid w:val="0003652F"/>
    <w:rsid w:val="00036B4E"/>
    <w:rsid w:val="00037A0C"/>
    <w:rsid w:val="000433EF"/>
    <w:rsid w:val="00044B6C"/>
    <w:rsid w:val="00047336"/>
    <w:rsid w:val="00052B0E"/>
    <w:rsid w:val="00053042"/>
    <w:rsid w:val="000558CA"/>
    <w:rsid w:val="00064CFB"/>
    <w:rsid w:val="00070713"/>
    <w:rsid w:val="00077463"/>
    <w:rsid w:val="00082056"/>
    <w:rsid w:val="00083A08"/>
    <w:rsid w:val="00086A17"/>
    <w:rsid w:val="00087BF3"/>
    <w:rsid w:val="000914C7"/>
    <w:rsid w:val="00094018"/>
    <w:rsid w:val="00096CBB"/>
    <w:rsid w:val="000B22CD"/>
    <w:rsid w:val="000B61AD"/>
    <w:rsid w:val="000C1E14"/>
    <w:rsid w:val="000C2E2C"/>
    <w:rsid w:val="000C3A3C"/>
    <w:rsid w:val="000C4BA7"/>
    <w:rsid w:val="000C5CFE"/>
    <w:rsid w:val="000C6838"/>
    <w:rsid w:val="000D04C0"/>
    <w:rsid w:val="000E5A88"/>
    <w:rsid w:val="000E649D"/>
    <w:rsid w:val="000F1A60"/>
    <w:rsid w:val="000F435D"/>
    <w:rsid w:val="001120BF"/>
    <w:rsid w:val="00112758"/>
    <w:rsid w:val="001141DE"/>
    <w:rsid w:val="00120A0C"/>
    <w:rsid w:val="00121B6A"/>
    <w:rsid w:val="00123908"/>
    <w:rsid w:val="00123E31"/>
    <w:rsid w:val="001243CC"/>
    <w:rsid w:val="00126591"/>
    <w:rsid w:val="001341CD"/>
    <w:rsid w:val="00134B82"/>
    <w:rsid w:val="0014656D"/>
    <w:rsid w:val="00153D2D"/>
    <w:rsid w:val="0015550C"/>
    <w:rsid w:val="001558E1"/>
    <w:rsid w:val="00157D5F"/>
    <w:rsid w:val="00157D7B"/>
    <w:rsid w:val="00160408"/>
    <w:rsid w:val="001652F2"/>
    <w:rsid w:val="00165611"/>
    <w:rsid w:val="001662D7"/>
    <w:rsid w:val="0016753E"/>
    <w:rsid w:val="0018072A"/>
    <w:rsid w:val="001829A5"/>
    <w:rsid w:val="001866E1"/>
    <w:rsid w:val="00191F8B"/>
    <w:rsid w:val="00196426"/>
    <w:rsid w:val="00196C4D"/>
    <w:rsid w:val="001A3575"/>
    <w:rsid w:val="001A6209"/>
    <w:rsid w:val="001B004F"/>
    <w:rsid w:val="001C3C30"/>
    <w:rsid w:val="001D1847"/>
    <w:rsid w:val="001D3E5B"/>
    <w:rsid w:val="001E30AC"/>
    <w:rsid w:val="001E37CA"/>
    <w:rsid w:val="001F00F6"/>
    <w:rsid w:val="001F0512"/>
    <w:rsid w:val="001F27E0"/>
    <w:rsid w:val="001F422F"/>
    <w:rsid w:val="001F5D3E"/>
    <w:rsid w:val="00203095"/>
    <w:rsid w:val="00205223"/>
    <w:rsid w:val="00210141"/>
    <w:rsid w:val="0021358A"/>
    <w:rsid w:val="002135FB"/>
    <w:rsid w:val="0022050E"/>
    <w:rsid w:val="00223DE4"/>
    <w:rsid w:val="002279ED"/>
    <w:rsid w:val="00231BD6"/>
    <w:rsid w:val="002463A1"/>
    <w:rsid w:val="00246755"/>
    <w:rsid w:val="002508B3"/>
    <w:rsid w:val="00252769"/>
    <w:rsid w:val="00252AD5"/>
    <w:rsid w:val="0026684B"/>
    <w:rsid w:val="00270206"/>
    <w:rsid w:val="0027336C"/>
    <w:rsid w:val="00282BC6"/>
    <w:rsid w:val="00290844"/>
    <w:rsid w:val="002A447B"/>
    <w:rsid w:val="002A48A6"/>
    <w:rsid w:val="002A73A5"/>
    <w:rsid w:val="002B7842"/>
    <w:rsid w:val="002C0C21"/>
    <w:rsid w:val="002C19DB"/>
    <w:rsid w:val="002C1EA9"/>
    <w:rsid w:val="002C2436"/>
    <w:rsid w:val="002D15F7"/>
    <w:rsid w:val="002D4244"/>
    <w:rsid w:val="002E0FE2"/>
    <w:rsid w:val="002E4468"/>
    <w:rsid w:val="002E70A9"/>
    <w:rsid w:val="002F1977"/>
    <w:rsid w:val="002F3094"/>
    <w:rsid w:val="002F4CC7"/>
    <w:rsid w:val="002F67C3"/>
    <w:rsid w:val="002F6983"/>
    <w:rsid w:val="00301C43"/>
    <w:rsid w:val="003111D4"/>
    <w:rsid w:val="003124AE"/>
    <w:rsid w:val="003160E3"/>
    <w:rsid w:val="003177C8"/>
    <w:rsid w:val="003179FC"/>
    <w:rsid w:val="0032629C"/>
    <w:rsid w:val="003270E1"/>
    <w:rsid w:val="003341F6"/>
    <w:rsid w:val="003359CC"/>
    <w:rsid w:val="00337B4E"/>
    <w:rsid w:val="00341811"/>
    <w:rsid w:val="00341CE9"/>
    <w:rsid w:val="00343D01"/>
    <w:rsid w:val="00347BE8"/>
    <w:rsid w:val="003523D9"/>
    <w:rsid w:val="00365045"/>
    <w:rsid w:val="00367A30"/>
    <w:rsid w:val="003738D5"/>
    <w:rsid w:val="003753F5"/>
    <w:rsid w:val="00376AC3"/>
    <w:rsid w:val="003819DC"/>
    <w:rsid w:val="00390D03"/>
    <w:rsid w:val="003955E3"/>
    <w:rsid w:val="003B2BA2"/>
    <w:rsid w:val="003B2BEF"/>
    <w:rsid w:val="003B35B1"/>
    <w:rsid w:val="003B5AB3"/>
    <w:rsid w:val="003C3C7F"/>
    <w:rsid w:val="003C572E"/>
    <w:rsid w:val="003D2DF8"/>
    <w:rsid w:val="003D41D0"/>
    <w:rsid w:val="003D4D5B"/>
    <w:rsid w:val="003D5061"/>
    <w:rsid w:val="003D6B40"/>
    <w:rsid w:val="003D70D2"/>
    <w:rsid w:val="003F7281"/>
    <w:rsid w:val="004027CD"/>
    <w:rsid w:val="004031F4"/>
    <w:rsid w:val="004033AB"/>
    <w:rsid w:val="004070D3"/>
    <w:rsid w:val="00413B74"/>
    <w:rsid w:val="004157BA"/>
    <w:rsid w:val="004162FD"/>
    <w:rsid w:val="004164BC"/>
    <w:rsid w:val="00425023"/>
    <w:rsid w:val="0044354B"/>
    <w:rsid w:val="0045667C"/>
    <w:rsid w:val="00461CDE"/>
    <w:rsid w:val="00463459"/>
    <w:rsid w:val="004649CA"/>
    <w:rsid w:val="00471676"/>
    <w:rsid w:val="00477BE1"/>
    <w:rsid w:val="00477CB3"/>
    <w:rsid w:val="00482561"/>
    <w:rsid w:val="00482EDA"/>
    <w:rsid w:val="004935A6"/>
    <w:rsid w:val="0049403B"/>
    <w:rsid w:val="00496143"/>
    <w:rsid w:val="00497E50"/>
    <w:rsid w:val="004A32AB"/>
    <w:rsid w:val="004B1907"/>
    <w:rsid w:val="004B250A"/>
    <w:rsid w:val="004B2C41"/>
    <w:rsid w:val="004C1532"/>
    <w:rsid w:val="004C296E"/>
    <w:rsid w:val="004C7180"/>
    <w:rsid w:val="004C77A1"/>
    <w:rsid w:val="004D67B1"/>
    <w:rsid w:val="004E16CA"/>
    <w:rsid w:val="004E5B9E"/>
    <w:rsid w:val="004E7CC5"/>
    <w:rsid w:val="004F05C7"/>
    <w:rsid w:val="004F0E2D"/>
    <w:rsid w:val="004F4C3A"/>
    <w:rsid w:val="004F7A3F"/>
    <w:rsid w:val="00505043"/>
    <w:rsid w:val="00510878"/>
    <w:rsid w:val="00510F2A"/>
    <w:rsid w:val="00514756"/>
    <w:rsid w:val="00520E85"/>
    <w:rsid w:val="00522579"/>
    <w:rsid w:val="00540007"/>
    <w:rsid w:val="00540D2E"/>
    <w:rsid w:val="0055126E"/>
    <w:rsid w:val="00554D63"/>
    <w:rsid w:val="00554E85"/>
    <w:rsid w:val="00560DA5"/>
    <w:rsid w:val="00570F6D"/>
    <w:rsid w:val="005713A4"/>
    <w:rsid w:val="00571868"/>
    <w:rsid w:val="00575D00"/>
    <w:rsid w:val="00575E8C"/>
    <w:rsid w:val="00580CED"/>
    <w:rsid w:val="00591BB5"/>
    <w:rsid w:val="005936BB"/>
    <w:rsid w:val="00594E3B"/>
    <w:rsid w:val="005A31CD"/>
    <w:rsid w:val="005A6A62"/>
    <w:rsid w:val="005A7BE5"/>
    <w:rsid w:val="005B05C8"/>
    <w:rsid w:val="005C17BE"/>
    <w:rsid w:val="005D2DD7"/>
    <w:rsid w:val="005D3EFE"/>
    <w:rsid w:val="005E0122"/>
    <w:rsid w:val="005E30DC"/>
    <w:rsid w:val="005E3344"/>
    <w:rsid w:val="005E51BC"/>
    <w:rsid w:val="005E793C"/>
    <w:rsid w:val="005F02DD"/>
    <w:rsid w:val="00602C67"/>
    <w:rsid w:val="00602CFF"/>
    <w:rsid w:val="006050FA"/>
    <w:rsid w:val="00616C97"/>
    <w:rsid w:val="00627720"/>
    <w:rsid w:val="00636DFB"/>
    <w:rsid w:val="00641DFA"/>
    <w:rsid w:val="00643713"/>
    <w:rsid w:val="00643BDF"/>
    <w:rsid w:val="00645EB1"/>
    <w:rsid w:val="0065753F"/>
    <w:rsid w:val="0066172C"/>
    <w:rsid w:val="00661C5D"/>
    <w:rsid w:val="0066408A"/>
    <w:rsid w:val="006705ED"/>
    <w:rsid w:val="00670B5D"/>
    <w:rsid w:val="0067315E"/>
    <w:rsid w:val="00681209"/>
    <w:rsid w:val="00683EFF"/>
    <w:rsid w:val="00684EFE"/>
    <w:rsid w:val="006854FB"/>
    <w:rsid w:val="00685FA0"/>
    <w:rsid w:val="00697CAE"/>
    <w:rsid w:val="006A5A81"/>
    <w:rsid w:val="006A62B7"/>
    <w:rsid w:val="006A76F3"/>
    <w:rsid w:val="006C276A"/>
    <w:rsid w:val="006D08E2"/>
    <w:rsid w:val="006D1B23"/>
    <w:rsid w:val="006D55BC"/>
    <w:rsid w:val="006F05B7"/>
    <w:rsid w:val="006F0BFB"/>
    <w:rsid w:val="0070052D"/>
    <w:rsid w:val="0070556F"/>
    <w:rsid w:val="00707443"/>
    <w:rsid w:val="00707F54"/>
    <w:rsid w:val="007102E0"/>
    <w:rsid w:val="007205BC"/>
    <w:rsid w:val="00723FE2"/>
    <w:rsid w:val="0072404E"/>
    <w:rsid w:val="00724D02"/>
    <w:rsid w:val="00754C1B"/>
    <w:rsid w:val="0075745B"/>
    <w:rsid w:val="00757898"/>
    <w:rsid w:val="0076308D"/>
    <w:rsid w:val="00763FD8"/>
    <w:rsid w:val="007644E2"/>
    <w:rsid w:val="0077091F"/>
    <w:rsid w:val="007734CD"/>
    <w:rsid w:val="00773A14"/>
    <w:rsid w:val="00775490"/>
    <w:rsid w:val="00783858"/>
    <w:rsid w:val="007944B7"/>
    <w:rsid w:val="00796D70"/>
    <w:rsid w:val="007976C3"/>
    <w:rsid w:val="007A3B2C"/>
    <w:rsid w:val="007A6268"/>
    <w:rsid w:val="007B0008"/>
    <w:rsid w:val="007B287A"/>
    <w:rsid w:val="007B4EA4"/>
    <w:rsid w:val="007C018B"/>
    <w:rsid w:val="007C1294"/>
    <w:rsid w:val="007C3568"/>
    <w:rsid w:val="007C67EA"/>
    <w:rsid w:val="007D05F1"/>
    <w:rsid w:val="007D2848"/>
    <w:rsid w:val="007E4877"/>
    <w:rsid w:val="007F0BBF"/>
    <w:rsid w:val="007F1BB6"/>
    <w:rsid w:val="007F31F5"/>
    <w:rsid w:val="007F3B8A"/>
    <w:rsid w:val="007F445D"/>
    <w:rsid w:val="007F5DBA"/>
    <w:rsid w:val="007F6D95"/>
    <w:rsid w:val="0080115D"/>
    <w:rsid w:val="00801E5E"/>
    <w:rsid w:val="0080319B"/>
    <w:rsid w:val="00804250"/>
    <w:rsid w:val="008065A0"/>
    <w:rsid w:val="00814509"/>
    <w:rsid w:val="0083165B"/>
    <w:rsid w:val="0083506C"/>
    <w:rsid w:val="00837FE0"/>
    <w:rsid w:val="00857324"/>
    <w:rsid w:val="00860E73"/>
    <w:rsid w:val="00863CA4"/>
    <w:rsid w:val="00864A11"/>
    <w:rsid w:val="0086562A"/>
    <w:rsid w:val="00874F55"/>
    <w:rsid w:val="00882801"/>
    <w:rsid w:val="00886115"/>
    <w:rsid w:val="0088647C"/>
    <w:rsid w:val="00886B40"/>
    <w:rsid w:val="00892BAC"/>
    <w:rsid w:val="008A06D7"/>
    <w:rsid w:val="008A553E"/>
    <w:rsid w:val="008A6805"/>
    <w:rsid w:val="008B2EAD"/>
    <w:rsid w:val="008C2C00"/>
    <w:rsid w:val="008C4A64"/>
    <w:rsid w:val="008C4B62"/>
    <w:rsid w:val="008C6D74"/>
    <w:rsid w:val="008D400A"/>
    <w:rsid w:val="008D546D"/>
    <w:rsid w:val="008E69FB"/>
    <w:rsid w:val="008F057D"/>
    <w:rsid w:val="008F15C9"/>
    <w:rsid w:val="008F6C20"/>
    <w:rsid w:val="009039E3"/>
    <w:rsid w:val="009101B5"/>
    <w:rsid w:val="00915C8A"/>
    <w:rsid w:val="00921365"/>
    <w:rsid w:val="009244B2"/>
    <w:rsid w:val="009247E6"/>
    <w:rsid w:val="00927081"/>
    <w:rsid w:val="00934F16"/>
    <w:rsid w:val="00940218"/>
    <w:rsid w:val="00947D83"/>
    <w:rsid w:val="00961606"/>
    <w:rsid w:val="009673B8"/>
    <w:rsid w:val="009675E4"/>
    <w:rsid w:val="00972B46"/>
    <w:rsid w:val="00983F40"/>
    <w:rsid w:val="009853AE"/>
    <w:rsid w:val="00991684"/>
    <w:rsid w:val="009A5B9B"/>
    <w:rsid w:val="009B2AFC"/>
    <w:rsid w:val="009B75EF"/>
    <w:rsid w:val="009B779A"/>
    <w:rsid w:val="009B7CD9"/>
    <w:rsid w:val="009C1227"/>
    <w:rsid w:val="009D0763"/>
    <w:rsid w:val="009D4ABD"/>
    <w:rsid w:val="009D552F"/>
    <w:rsid w:val="009F1EA4"/>
    <w:rsid w:val="009F69BE"/>
    <w:rsid w:val="009F6C8E"/>
    <w:rsid w:val="00A027B4"/>
    <w:rsid w:val="00A061B8"/>
    <w:rsid w:val="00A231AC"/>
    <w:rsid w:val="00A23357"/>
    <w:rsid w:val="00A23722"/>
    <w:rsid w:val="00A2382C"/>
    <w:rsid w:val="00A242BE"/>
    <w:rsid w:val="00A3055C"/>
    <w:rsid w:val="00A33919"/>
    <w:rsid w:val="00A35E8E"/>
    <w:rsid w:val="00A44E74"/>
    <w:rsid w:val="00A50B1A"/>
    <w:rsid w:val="00A53F21"/>
    <w:rsid w:val="00A63241"/>
    <w:rsid w:val="00A67773"/>
    <w:rsid w:val="00A71E99"/>
    <w:rsid w:val="00A75D32"/>
    <w:rsid w:val="00AB0E86"/>
    <w:rsid w:val="00AE0CEC"/>
    <w:rsid w:val="00AE1DDB"/>
    <w:rsid w:val="00AE30B7"/>
    <w:rsid w:val="00AE6FF2"/>
    <w:rsid w:val="00AE78D1"/>
    <w:rsid w:val="00AF1A9D"/>
    <w:rsid w:val="00B01762"/>
    <w:rsid w:val="00B02315"/>
    <w:rsid w:val="00B051A5"/>
    <w:rsid w:val="00B104A9"/>
    <w:rsid w:val="00B129AD"/>
    <w:rsid w:val="00B12BAE"/>
    <w:rsid w:val="00B17085"/>
    <w:rsid w:val="00B177EE"/>
    <w:rsid w:val="00B22CA1"/>
    <w:rsid w:val="00B2341E"/>
    <w:rsid w:val="00B24E6F"/>
    <w:rsid w:val="00B2765E"/>
    <w:rsid w:val="00B3048C"/>
    <w:rsid w:val="00B30526"/>
    <w:rsid w:val="00B33986"/>
    <w:rsid w:val="00B36DC7"/>
    <w:rsid w:val="00B450DE"/>
    <w:rsid w:val="00B553CD"/>
    <w:rsid w:val="00B61256"/>
    <w:rsid w:val="00B61676"/>
    <w:rsid w:val="00B72AA4"/>
    <w:rsid w:val="00B73ED4"/>
    <w:rsid w:val="00B77E88"/>
    <w:rsid w:val="00B80EFA"/>
    <w:rsid w:val="00B8456B"/>
    <w:rsid w:val="00B8487F"/>
    <w:rsid w:val="00B90959"/>
    <w:rsid w:val="00B9203C"/>
    <w:rsid w:val="00B93284"/>
    <w:rsid w:val="00B93486"/>
    <w:rsid w:val="00B957A7"/>
    <w:rsid w:val="00BA129E"/>
    <w:rsid w:val="00BA28ED"/>
    <w:rsid w:val="00BA6490"/>
    <w:rsid w:val="00BB1C9C"/>
    <w:rsid w:val="00BB242E"/>
    <w:rsid w:val="00BB2F9C"/>
    <w:rsid w:val="00BC15F1"/>
    <w:rsid w:val="00BD0423"/>
    <w:rsid w:val="00BD22F4"/>
    <w:rsid w:val="00BD3A1D"/>
    <w:rsid w:val="00BD53C2"/>
    <w:rsid w:val="00BD72A2"/>
    <w:rsid w:val="00BF570B"/>
    <w:rsid w:val="00BF5A3A"/>
    <w:rsid w:val="00C1385A"/>
    <w:rsid w:val="00C25C61"/>
    <w:rsid w:val="00C308E0"/>
    <w:rsid w:val="00C35027"/>
    <w:rsid w:val="00C40B52"/>
    <w:rsid w:val="00C454AA"/>
    <w:rsid w:val="00C454EA"/>
    <w:rsid w:val="00C577F6"/>
    <w:rsid w:val="00C606FD"/>
    <w:rsid w:val="00C65C5D"/>
    <w:rsid w:val="00C71180"/>
    <w:rsid w:val="00C73EC7"/>
    <w:rsid w:val="00C746B2"/>
    <w:rsid w:val="00C77BE7"/>
    <w:rsid w:val="00C90CFB"/>
    <w:rsid w:val="00C936B1"/>
    <w:rsid w:val="00C9372E"/>
    <w:rsid w:val="00C974EE"/>
    <w:rsid w:val="00CB7520"/>
    <w:rsid w:val="00CD1964"/>
    <w:rsid w:val="00CD6C73"/>
    <w:rsid w:val="00CF4312"/>
    <w:rsid w:val="00CF705E"/>
    <w:rsid w:val="00D00CB6"/>
    <w:rsid w:val="00D032FB"/>
    <w:rsid w:val="00D14908"/>
    <w:rsid w:val="00D15E2C"/>
    <w:rsid w:val="00D22302"/>
    <w:rsid w:val="00D22553"/>
    <w:rsid w:val="00D27B9A"/>
    <w:rsid w:val="00D302F1"/>
    <w:rsid w:val="00D31BB7"/>
    <w:rsid w:val="00D354FB"/>
    <w:rsid w:val="00D405CF"/>
    <w:rsid w:val="00D43455"/>
    <w:rsid w:val="00D568FB"/>
    <w:rsid w:val="00D73B71"/>
    <w:rsid w:val="00D73C88"/>
    <w:rsid w:val="00D81060"/>
    <w:rsid w:val="00D83C5C"/>
    <w:rsid w:val="00D91A3C"/>
    <w:rsid w:val="00D96E88"/>
    <w:rsid w:val="00DA0108"/>
    <w:rsid w:val="00DA37B6"/>
    <w:rsid w:val="00DA4AE9"/>
    <w:rsid w:val="00DA7345"/>
    <w:rsid w:val="00DB5A1E"/>
    <w:rsid w:val="00DB6C7C"/>
    <w:rsid w:val="00DB7D7A"/>
    <w:rsid w:val="00DC09B6"/>
    <w:rsid w:val="00DD1A9A"/>
    <w:rsid w:val="00DD6ECD"/>
    <w:rsid w:val="00DF2214"/>
    <w:rsid w:val="00DF5495"/>
    <w:rsid w:val="00DF7202"/>
    <w:rsid w:val="00E10EC2"/>
    <w:rsid w:val="00E114B1"/>
    <w:rsid w:val="00E14EE5"/>
    <w:rsid w:val="00E16022"/>
    <w:rsid w:val="00E23359"/>
    <w:rsid w:val="00E30C3B"/>
    <w:rsid w:val="00E32423"/>
    <w:rsid w:val="00E33768"/>
    <w:rsid w:val="00E33D19"/>
    <w:rsid w:val="00E34040"/>
    <w:rsid w:val="00E34B38"/>
    <w:rsid w:val="00E34DC7"/>
    <w:rsid w:val="00E37377"/>
    <w:rsid w:val="00E37525"/>
    <w:rsid w:val="00E37FC9"/>
    <w:rsid w:val="00E4349C"/>
    <w:rsid w:val="00E47660"/>
    <w:rsid w:val="00E52BC5"/>
    <w:rsid w:val="00E5714E"/>
    <w:rsid w:val="00E70058"/>
    <w:rsid w:val="00E82241"/>
    <w:rsid w:val="00E82466"/>
    <w:rsid w:val="00E83F3F"/>
    <w:rsid w:val="00E861A9"/>
    <w:rsid w:val="00E91B77"/>
    <w:rsid w:val="00EA19D5"/>
    <w:rsid w:val="00EA43B9"/>
    <w:rsid w:val="00EA5B48"/>
    <w:rsid w:val="00EB2204"/>
    <w:rsid w:val="00EB42DF"/>
    <w:rsid w:val="00EC2D70"/>
    <w:rsid w:val="00ED0C64"/>
    <w:rsid w:val="00ED3198"/>
    <w:rsid w:val="00EE0D07"/>
    <w:rsid w:val="00EE10FA"/>
    <w:rsid w:val="00EE6498"/>
    <w:rsid w:val="00EF3C4F"/>
    <w:rsid w:val="00EF4D39"/>
    <w:rsid w:val="00F07C0D"/>
    <w:rsid w:val="00F14186"/>
    <w:rsid w:val="00F2243D"/>
    <w:rsid w:val="00F2298A"/>
    <w:rsid w:val="00F24062"/>
    <w:rsid w:val="00F25C65"/>
    <w:rsid w:val="00F267B0"/>
    <w:rsid w:val="00F306AD"/>
    <w:rsid w:val="00F307E1"/>
    <w:rsid w:val="00F31369"/>
    <w:rsid w:val="00F31E4C"/>
    <w:rsid w:val="00F361FB"/>
    <w:rsid w:val="00F457A8"/>
    <w:rsid w:val="00F551CE"/>
    <w:rsid w:val="00F5533F"/>
    <w:rsid w:val="00F630EF"/>
    <w:rsid w:val="00F6599A"/>
    <w:rsid w:val="00F73AB7"/>
    <w:rsid w:val="00F813B1"/>
    <w:rsid w:val="00F83DD8"/>
    <w:rsid w:val="00F851E9"/>
    <w:rsid w:val="00F93BB1"/>
    <w:rsid w:val="00FA0E15"/>
    <w:rsid w:val="00FA299B"/>
    <w:rsid w:val="00FA2C10"/>
    <w:rsid w:val="00FB292E"/>
    <w:rsid w:val="00FC14E7"/>
    <w:rsid w:val="00FC29F0"/>
    <w:rsid w:val="00FC35DB"/>
    <w:rsid w:val="00FE41BF"/>
    <w:rsid w:val="00FF1334"/>
    <w:rsid w:val="00FF4AB5"/>
    <w:rsid w:val="00FF7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93519"/>
  <w15:docId w15:val="{49201CB7-B7FF-42CD-BCCF-3F22842B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CF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71E99"/>
    <w:pPr>
      <w:keepNext/>
      <w:ind w:left="360"/>
      <w:outlineLvl w:val="0"/>
    </w:pPr>
    <w:rPr>
      <w:rFonts w:eastAsia="MS Gothic"/>
      <w:b/>
      <w:bCs/>
      <w:kern w:val="32"/>
      <w:lang w:val="en-US" w:eastAsia="x-none"/>
    </w:rPr>
  </w:style>
  <w:style w:type="paragraph" w:styleId="Balk2">
    <w:name w:val="heading 2"/>
    <w:basedOn w:val="Normal"/>
    <w:next w:val="GvdeMetni"/>
    <w:link w:val="Balk2Char"/>
    <w:qFormat/>
    <w:rsid w:val="00A71E99"/>
    <w:pPr>
      <w:keepNext/>
      <w:tabs>
        <w:tab w:val="num" w:pos="576"/>
      </w:tabs>
      <w:spacing w:before="360" w:after="120"/>
      <w:ind w:left="576" w:hanging="576"/>
      <w:outlineLvl w:val="1"/>
    </w:pPr>
    <w:rPr>
      <w:rFonts w:eastAsia="MS Gothic"/>
      <w:b/>
      <w:bCs/>
      <w:iCs/>
      <w:lang w:val="en-US" w:eastAsia="x-none"/>
    </w:rPr>
  </w:style>
  <w:style w:type="paragraph" w:styleId="Balk3">
    <w:name w:val="heading 3"/>
    <w:basedOn w:val="Normal"/>
    <w:next w:val="GvdeMetni"/>
    <w:link w:val="Balk3Char"/>
    <w:uiPriority w:val="9"/>
    <w:qFormat/>
    <w:rsid w:val="001D3E5B"/>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1D3E5B"/>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1D3E5B"/>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1D3E5B"/>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1D3E5B"/>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1D3E5B"/>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1D3E5B"/>
    <w:pPr>
      <w:tabs>
        <w:tab w:val="clear" w:pos="1440"/>
        <w:tab w:val="num" w:pos="1584"/>
      </w:tabs>
      <w:ind w:left="1584" w:hanging="1584"/>
      <w:outlineLvl w:val="8"/>
    </w:pPr>
    <w:rPr>
      <w:rFonts w:ascii="Calibri" w:eastAsia="MS Gothic" w:hAnsi="Calibri"/>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1E99"/>
    <w:rPr>
      <w:rFonts w:ascii="Times New Roman" w:eastAsia="MS Gothic" w:hAnsi="Times New Roman" w:cs="Times New Roman"/>
      <w:b/>
      <w:bCs/>
      <w:kern w:val="32"/>
      <w:sz w:val="24"/>
      <w:szCs w:val="24"/>
      <w:lang w:val="en-US" w:eastAsia="x-none"/>
    </w:rPr>
  </w:style>
  <w:style w:type="character" w:customStyle="1" w:styleId="Balk2Char">
    <w:name w:val="Başlık 2 Char"/>
    <w:basedOn w:val="VarsaylanParagrafYazTipi"/>
    <w:link w:val="Balk2"/>
    <w:rsid w:val="00A71E99"/>
    <w:rPr>
      <w:rFonts w:ascii="Times New Roman" w:eastAsia="MS Gothic" w:hAnsi="Times New Roman" w:cs="Times New Roman"/>
      <w:b/>
      <w:bCs/>
      <w:iCs/>
      <w:sz w:val="24"/>
      <w:szCs w:val="24"/>
      <w:lang w:val="en-US" w:eastAsia="x-none"/>
    </w:rPr>
  </w:style>
  <w:style w:type="character" w:customStyle="1" w:styleId="Balk3Char">
    <w:name w:val="Başlık 3 Char"/>
    <w:basedOn w:val="VarsaylanParagrafYazTipi"/>
    <w:link w:val="Balk3"/>
    <w:uiPriority w:val="9"/>
    <w:rsid w:val="001D3E5B"/>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1D3E5B"/>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1D3E5B"/>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1D3E5B"/>
    <w:rPr>
      <w:rFonts w:ascii="Cambria" w:eastAsia="MS Mincho" w:hAnsi="Cambria" w:cs="Times New Roman"/>
      <w:b/>
      <w:bCs/>
      <w:lang w:val="en-US" w:eastAsia="x-none"/>
    </w:rPr>
  </w:style>
  <w:style w:type="character" w:customStyle="1" w:styleId="Balk7Char">
    <w:name w:val="Başlık 7 Char"/>
    <w:basedOn w:val="VarsaylanParagrafYazTipi"/>
    <w:link w:val="Balk7"/>
    <w:rsid w:val="001D3E5B"/>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1D3E5B"/>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1D3E5B"/>
    <w:rPr>
      <w:rFonts w:ascii="Calibri" w:eastAsia="MS Gothic" w:hAnsi="Calibri" w:cs="Times New Roman"/>
      <w:b/>
      <w:i/>
      <w:iCs/>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iPriority w:val="99"/>
    <w:rsid w:val="001D3E5B"/>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uiPriority w:val="99"/>
    <w:rsid w:val="001D3E5B"/>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1D3E5B"/>
    <w:rPr>
      <w:sz w:val="24"/>
      <w:lang w:val="tr-TR" w:eastAsia="tr-TR"/>
    </w:rPr>
  </w:style>
  <w:style w:type="paragraph" w:customStyle="1" w:styleId="Default">
    <w:name w:val="Default"/>
    <w:rsid w:val="001D3E5B"/>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1D3E5B"/>
    <w:pPr>
      <w:spacing w:after="2973"/>
    </w:pPr>
    <w:rPr>
      <w:color w:val="auto"/>
    </w:rPr>
  </w:style>
  <w:style w:type="paragraph" w:customStyle="1" w:styleId="CM103">
    <w:name w:val="CM103"/>
    <w:basedOn w:val="Default"/>
    <w:next w:val="Default"/>
    <w:rsid w:val="001D3E5B"/>
    <w:pPr>
      <w:spacing w:after="3555"/>
    </w:pPr>
    <w:rPr>
      <w:color w:val="auto"/>
    </w:rPr>
  </w:style>
  <w:style w:type="paragraph" w:customStyle="1" w:styleId="CM1">
    <w:name w:val="CM1"/>
    <w:basedOn w:val="Default"/>
    <w:next w:val="Default"/>
    <w:rsid w:val="001D3E5B"/>
    <w:pPr>
      <w:spacing w:line="378" w:lineRule="atLeast"/>
    </w:pPr>
    <w:rPr>
      <w:color w:val="auto"/>
    </w:rPr>
  </w:style>
  <w:style w:type="paragraph" w:customStyle="1" w:styleId="CM138">
    <w:name w:val="CM138"/>
    <w:basedOn w:val="Default"/>
    <w:next w:val="Default"/>
    <w:rsid w:val="001D3E5B"/>
    <w:pPr>
      <w:spacing w:after="310"/>
    </w:pPr>
    <w:rPr>
      <w:color w:val="auto"/>
    </w:rPr>
  </w:style>
  <w:style w:type="paragraph" w:customStyle="1" w:styleId="CM2">
    <w:name w:val="CM2"/>
    <w:basedOn w:val="Default"/>
    <w:next w:val="Default"/>
    <w:rsid w:val="001D3E5B"/>
    <w:pPr>
      <w:spacing w:line="260" w:lineRule="atLeast"/>
    </w:pPr>
    <w:rPr>
      <w:color w:val="auto"/>
    </w:rPr>
  </w:style>
  <w:style w:type="paragraph" w:customStyle="1" w:styleId="CM105">
    <w:name w:val="CM105"/>
    <w:basedOn w:val="Default"/>
    <w:next w:val="Default"/>
    <w:rsid w:val="001D3E5B"/>
    <w:pPr>
      <w:spacing w:after="363"/>
    </w:pPr>
    <w:rPr>
      <w:color w:val="auto"/>
    </w:rPr>
  </w:style>
  <w:style w:type="paragraph" w:customStyle="1" w:styleId="CM3">
    <w:name w:val="CM3"/>
    <w:basedOn w:val="Default"/>
    <w:next w:val="Default"/>
    <w:rsid w:val="001D3E5B"/>
    <w:pPr>
      <w:spacing w:line="266" w:lineRule="atLeast"/>
    </w:pPr>
    <w:rPr>
      <w:color w:val="auto"/>
    </w:rPr>
  </w:style>
  <w:style w:type="paragraph" w:customStyle="1" w:styleId="CM4">
    <w:name w:val="CM4"/>
    <w:basedOn w:val="Default"/>
    <w:next w:val="Default"/>
    <w:rsid w:val="001D3E5B"/>
    <w:rPr>
      <w:color w:val="auto"/>
    </w:rPr>
  </w:style>
  <w:style w:type="paragraph" w:customStyle="1" w:styleId="CM106">
    <w:name w:val="CM106"/>
    <w:basedOn w:val="Default"/>
    <w:next w:val="Default"/>
    <w:rsid w:val="001D3E5B"/>
    <w:pPr>
      <w:spacing w:after="493"/>
    </w:pPr>
    <w:rPr>
      <w:color w:val="auto"/>
    </w:rPr>
  </w:style>
  <w:style w:type="paragraph" w:customStyle="1" w:styleId="CM5">
    <w:name w:val="CM5"/>
    <w:basedOn w:val="Default"/>
    <w:next w:val="Default"/>
    <w:rsid w:val="001D3E5B"/>
    <w:pPr>
      <w:spacing w:line="273" w:lineRule="atLeast"/>
    </w:pPr>
    <w:rPr>
      <w:color w:val="auto"/>
    </w:rPr>
  </w:style>
  <w:style w:type="paragraph" w:customStyle="1" w:styleId="CM104">
    <w:name w:val="CM104"/>
    <w:basedOn w:val="Default"/>
    <w:next w:val="Default"/>
    <w:rsid w:val="001D3E5B"/>
    <w:pPr>
      <w:spacing w:after="253"/>
    </w:pPr>
    <w:rPr>
      <w:color w:val="auto"/>
    </w:rPr>
  </w:style>
  <w:style w:type="paragraph" w:customStyle="1" w:styleId="CM6">
    <w:name w:val="CM6"/>
    <w:basedOn w:val="Default"/>
    <w:next w:val="Default"/>
    <w:rsid w:val="001D3E5B"/>
    <w:pPr>
      <w:spacing w:line="318" w:lineRule="atLeast"/>
    </w:pPr>
    <w:rPr>
      <w:color w:val="auto"/>
    </w:rPr>
  </w:style>
  <w:style w:type="paragraph" w:customStyle="1" w:styleId="CM107">
    <w:name w:val="CM107"/>
    <w:basedOn w:val="Default"/>
    <w:next w:val="Default"/>
    <w:rsid w:val="001D3E5B"/>
    <w:pPr>
      <w:spacing w:after="62"/>
    </w:pPr>
    <w:rPr>
      <w:color w:val="auto"/>
    </w:rPr>
  </w:style>
  <w:style w:type="paragraph" w:customStyle="1" w:styleId="CM119">
    <w:name w:val="CM119"/>
    <w:basedOn w:val="Default"/>
    <w:next w:val="Default"/>
    <w:rsid w:val="001D3E5B"/>
    <w:pPr>
      <w:spacing w:after="58"/>
    </w:pPr>
    <w:rPr>
      <w:color w:val="auto"/>
    </w:rPr>
  </w:style>
  <w:style w:type="paragraph" w:customStyle="1" w:styleId="CM108">
    <w:name w:val="CM108"/>
    <w:basedOn w:val="Default"/>
    <w:next w:val="Default"/>
    <w:rsid w:val="001D3E5B"/>
    <w:pPr>
      <w:spacing w:after="103"/>
    </w:pPr>
    <w:rPr>
      <w:color w:val="auto"/>
    </w:rPr>
  </w:style>
  <w:style w:type="paragraph" w:customStyle="1" w:styleId="CM8">
    <w:name w:val="CM8"/>
    <w:basedOn w:val="Default"/>
    <w:next w:val="Default"/>
    <w:rsid w:val="001D3E5B"/>
    <w:rPr>
      <w:color w:val="auto"/>
    </w:rPr>
  </w:style>
  <w:style w:type="paragraph" w:customStyle="1" w:styleId="CM9">
    <w:name w:val="CM9"/>
    <w:basedOn w:val="Default"/>
    <w:next w:val="Default"/>
    <w:rsid w:val="001D3E5B"/>
    <w:pPr>
      <w:spacing w:line="266" w:lineRule="atLeast"/>
    </w:pPr>
    <w:rPr>
      <w:color w:val="auto"/>
    </w:rPr>
  </w:style>
  <w:style w:type="paragraph" w:customStyle="1" w:styleId="CM10">
    <w:name w:val="CM10"/>
    <w:basedOn w:val="Default"/>
    <w:next w:val="Default"/>
    <w:rsid w:val="001D3E5B"/>
    <w:pPr>
      <w:spacing w:line="293" w:lineRule="atLeast"/>
    </w:pPr>
    <w:rPr>
      <w:color w:val="auto"/>
    </w:rPr>
  </w:style>
  <w:style w:type="paragraph" w:customStyle="1" w:styleId="CM11">
    <w:name w:val="CM11"/>
    <w:basedOn w:val="Default"/>
    <w:next w:val="Default"/>
    <w:rsid w:val="001D3E5B"/>
    <w:pPr>
      <w:spacing w:line="266" w:lineRule="atLeast"/>
    </w:pPr>
    <w:rPr>
      <w:color w:val="auto"/>
    </w:rPr>
  </w:style>
  <w:style w:type="paragraph" w:customStyle="1" w:styleId="CM12">
    <w:name w:val="CM12"/>
    <w:basedOn w:val="Default"/>
    <w:next w:val="Default"/>
    <w:rsid w:val="001D3E5B"/>
    <w:rPr>
      <w:color w:val="auto"/>
    </w:rPr>
  </w:style>
  <w:style w:type="paragraph" w:customStyle="1" w:styleId="CM13">
    <w:name w:val="CM13"/>
    <w:basedOn w:val="Default"/>
    <w:next w:val="Default"/>
    <w:rsid w:val="001D3E5B"/>
    <w:pPr>
      <w:spacing w:line="340" w:lineRule="atLeast"/>
    </w:pPr>
    <w:rPr>
      <w:color w:val="auto"/>
    </w:rPr>
  </w:style>
  <w:style w:type="paragraph" w:customStyle="1" w:styleId="CM113">
    <w:name w:val="CM113"/>
    <w:basedOn w:val="Default"/>
    <w:next w:val="Default"/>
    <w:rsid w:val="001D3E5B"/>
    <w:pPr>
      <w:spacing w:after="1243"/>
    </w:pPr>
    <w:rPr>
      <w:color w:val="auto"/>
    </w:rPr>
  </w:style>
  <w:style w:type="paragraph" w:customStyle="1" w:styleId="CM14">
    <w:name w:val="CM14"/>
    <w:basedOn w:val="Default"/>
    <w:next w:val="Default"/>
    <w:rsid w:val="001D3E5B"/>
    <w:pPr>
      <w:spacing w:line="720" w:lineRule="atLeast"/>
    </w:pPr>
    <w:rPr>
      <w:color w:val="auto"/>
    </w:rPr>
  </w:style>
  <w:style w:type="paragraph" w:customStyle="1" w:styleId="CM15">
    <w:name w:val="CM15"/>
    <w:basedOn w:val="Default"/>
    <w:next w:val="Default"/>
    <w:rsid w:val="001D3E5B"/>
    <w:rPr>
      <w:color w:val="auto"/>
    </w:rPr>
  </w:style>
  <w:style w:type="paragraph" w:customStyle="1" w:styleId="CM16">
    <w:name w:val="CM16"/>
    <w:basedOn w:val="Default"/>
    <w:next w:val="Default"/>
    <w:rsid w:val="001D3E5B"/>
    <w:pPr>
      <w:spacing w:line="266" w:lineRule="atLeast"/>
    </w:pPr>
    <w:rPr>
      <w:color w:val="auto"/>
    </w:rPr>
  </w:style>
  <w:style w:type="paragraph" w:customStyle="1" w:styleId="CM17">
    <w:name w:val="CM17"/>
    <w:basedOn w:val="Default"/>
    <w:next w:val="Default"/>
    <w:rsid w:val="001D3E5B"/>
    <w:pPr>
      <w:spacing w:line="293" w:lineRule="atLeast"/>
    </w:pPr>
    <w:rPr>
      <w:color w:val="auto"/>
    </w:rPr>
  </w:style>
  <w:style w:type="paragraph" w:customStyle="1" w:styleId="CM19">
    <w:name w:val="CM19"/>
    <w:basedOn w:val="Default"/>
    <w:next w:val="Default"/>
    <w:rsid w:val="001D3E5B"/>
    <w:pPr>
      <w:spacing w:line="266" w:lineRule="atLeast"/>
    </w:pPr>
    <w:rPr>
      <w:color w:val="auto"/>
    </w:rPr>
  </w:style>
  <w:style w:type="paragraph" w:customStyle="1" w:styleId="CM20">
    <w:name w:val="CM20"/>
    <w:basedOn w:val="Default"/>
    <w:next w:val="Default"/>
    <w:rsid w:val="001D3E5B"/>
    <w:pPr>
      <w:spacing w:line="276" w:lineRule="atLeast"/>
    </w:pPr>
    <w:rPr>
      <w:color w:val="auto"/>
    </w:rPr>
  </w:style>
  <w:style w:type="paragraph" w:customStyle="1" w:styleId="CM21">
    <w:name w:val="CM21"/>
    <w:basedOn w:val="Default"/>
    <w:next w:val="Default"/>
    <w:rsid w:val="001D3E5B"/>
    <w:rPr>
      <w:color w:val="auto"/>
    </w:rPr>
  </w:style>
  <w:style w:type="paragraph" w:customStyle="1" w:styleId="CM22">
    <w:name w:val="CM22"/>
    <w:basedOn w:val="Default"/>
    <w:next w:val="Default"/>
    <w:rsid w:val="001D3E5B"/>
    <w:pPr>
      <w:spacing w:line="286" w:lineRule="atLeast"/>
    </w:pPr>
    <w:rPr>
      <w:color w:val="auto"/>
    </w:rPr>
  </w:style>
  <w:style w:type="paragraph" w:customStyle="1" w:styleId="CM23">
    <w:name w:val="CM23"/>
    <w:basedOn w:val="Default"/>
    <w:next w:val="Default"/>
    <w:rsid w:val="001D3E5B"/>
    <w:pPr>
      <w:spacing w:line="291" w:lineRule="atLeast"/>
    </w:pPr>
    <w:rPr>
      <w:color w:val="auto"/>
    </w:rPr>
  </w:style>
  <w:style w:type="paragraph" w:customStyle="1" w:styleId="CM24">
    <w:name w:val="CM24"/>
    <w:basedOn w:val="Default"/>
    <w:next w:val="Default"/>
    <w:rsid w:val="001D3E5B"/>
    <w:rPr>
      <w:color w:val="auto"/>
    </w:rPr>
  </w:style>
  <w:style w:type="paragraph" w:customStyle="1" w:styleId="CM118">
    <w:name w:val="CM118"/>
    <w:basedOn w:val="Default"/>
    <w:next w:val="Default"/>
    <w:rsid w:val="001D3E5B"/>
    <w:pPr>
      <w:spacing w:after="570"/>
    </w:pPr>
    <w:rPr>
      <w:color w:val="auto"/>
    </w:rPr>
  </w:style>
  <w:style w:type="paragraph" w:customStyle="1" w:styleId="CM25">
    <w:name w:val="CM25"/>
    <w:basedOn w:val="Default"/>
    <w:next w:val="Default"/>
    <w:rsid w:val="001D3E5B"/>
    <w:pPr>
      <w:spacing w:line="193" w:lineRule="atLeast"/>
    </w:pPr>
    <w:rPr>
      <w:color w:val="auto"/>
    </w:rPr>
  </w:style>
  <w:style w:type="paragraph" w:customStyle="1" w:styleId="CM26">
    <w:name w:val="CM26"/>
    <w:basedOn w:val="Default"/>
    <w:next w:val="Default"/>
    <w:rsid w:val="001D3E5B"/>
    <w:pPr>
      <w:spacing w:line="266" w:lineRule="atLeast"/>
    </w:pPr>
    <w:rPr>
      <w:color w:val="auto"/>
    </w:rPr>
  </w:style>
  <w:style w:type="paragraph" w:customStyle="1" w:styleId="CM27">
    <w:name w:val="CM27"/>
    <w:basedOn w:val="Default"/>
    <w:next w:val="Default"/>
    <w:rsid w:val="001D3E5B"/>
    <w:rPr>
      <w:color w:val="auto"/>
    </w:rPr>
  </w:style>
  <w:style w:type="paragraph" w:customStyle="1" w:styleId="CM28">
    <w:name w:val="CM28"/>
    <w:basedOn w:val="Default"/>
    <w:next w:val="Default"/>
    <w:rsid w:val="001D3E5B"/>
    <w:pPr>
      <w:spacing w:line="376" w:lineRule="atLeast"/>
    </w:pPr>
    <w:rPr>
      <w:color w:val="auto"/>
    </w:rPr>
  </w:style>
  <w:style w:type="paragraph" w:customStyle="1" w:styleId="CM120">
    <w:name w:val="CM120"/>
    <w:basedOn w:val="Default"/>
    <w:next w:val="Default"/>
    <w:rsid w:val="001D3E5B"/>
    <w:pPr>
      <w:spacing w:after="420"/>
    </w:pPr>
    <w:rPr>
      <w:color w:val="auto"/>
    </w:rPr>
  </w:style>
  <w:style w:type="paragraph" w:customStyle="1" w:styleId="CM110">
    <w:name w:val="CM110"/>
    <w:basedOn w:val="Default"/>
    <w:next w:val="Default"/>
    <w:rsid w:val="001D3E5B"/>
    <w:pPr>
      <w:spacing w:after="175"/>
    </w:pPr>
    <w:rPr>
      <w:color w:val="auto"/>
    </w:rPr>
  </w:style>
  <w:style w:type="paragraph" w:customStyle="1" w:styleId="CM30">
    <w:name w:val="CM30"/>
    <w:basedOn w:val="Default"/>
    <w:next w:val="Default"/>
    <w:rsid w:val="001D3E5B"/>
    <w:pPr>
      <w:spacing w:line="440" w:lineRule="atLeast"/>
    </w:pPr>
    <w:rPr>
      <w:color w:val="auto"/>
    </w:rPr>
  </w:style>
  <w:style w:type="paragraph" w:customStyle="1" w:styleId="CM33">
    <w:name w:val="CM33"/>
    <w:basedOn w:val="Default"/>
    <w:next w:val="Default"/>
    <w:rsid w:val="001D3E5B"/>
    <w:pPr>
      <w:spacing w:line="303" w:lineRule="atLeast"/>
    </w:pPr>
    <w:rPr>
      <w:color w:val="auto"/>
    </w:rPr>
  </w:style>
  <w:style w:type="paragraph" w:customStyle="1" w:styleId="CM125">
    <w:name w:val="CM125"/>
    <w:basedOn w:val="Default"/>
    <w:next w:val="Default"/>
    <w:rsid w:val="001D3E5B"/>
    <w:pPr>
      <w:spacing w:after="1095"/>
    </w:pPr>
    <w:rPr>
      <w:color w:val="auto"/>
    </w:rPr>
  </w:style>
  <w:style w:type="paragraph" w:customStyle="1" w:styleId="CM34">
    <w:name w:val="CM34"/>
    <w:basedOn w:val="Default"/>
    <w:next w:val="Default"/>
    <w:rsid w:val="001D3E5B"/>
    <w:pPr>
      <w:spacing w:line="498" w:lineRule="atLeast"/>
    </w:pPr>
    <w:rPr>
      <w:color w:val="auto"/>
    </w:rPr>
  </w:style>
  <w:style w:type="paragraph" w:customStyle="1" w:styleId="CM124">
    <w:name w:val="CM124"/>
    <w:basedOn w:val="Default"/>
    <w:next w:val="Default"/>
    <w:rsid w:val="001D3E5B"/>
    <w:pPr>
      <w:spacing w:after="1000"/>
    </w:pPr>
    <w:rPr>
      <w:color w:val="auto"/>
    </w:rPr>
  </w:style>
  <w:style w:type="paragraph" w:customStyle="1" w:styleId="CM122">
    <w:name w:val="CM122"/>
    <w:basedOn w:val="Default"/>
    <w:next w:val="Default"/>
    <w:rsid w:val="001D3E5B"/>
    <w:pPr>
      <w:spacing w:after="1630"/>
    </w:pPr>
    <w:rPr>
      <w:color w:val="auto"/>
    </w:rPr>
  </w:style>
  <w:style w:type="paragraph" w:customStyle="1" w:styleId="CM36">
    <w:name w:val="CM36"/>
    <w:basedOn w:val="Default"/>
    <w:next w:val="Default"/>
    <w:rsid w:val="001D3E5B"/>
    <w:rPr>
      <w:color w:val="auto"/>
    </w:rPr>
  </w:style>
  <w:style w:type="paragraph" w:customStyle="1" w:styleId="CM109">
    <w:name w:val="CM109"/>
    <w:basedOn w:val="Default"/>
    <w:next w:val="Default"/>
    <w:rsid w:val="001D3E5B"/>
    <w:pPr>
      <w:spacing w:after="683"/>
    </w:pPr>
    <w:rPr>
      <w:color w:val="auto"/>
    </w:rPr>
  </w:style>
  <w:style w:type="paragraph" w:customStyle="1" w:styleId="CM37">
    <w:name w:val="CM37"/>
    <w:basedOn w:val="Default"/>
    <w:next w:val="Default"/>
    <w:rsid w:val="001D3E5B"/>
    <w:rPr>
      <w:color w:val="auto"/>
    </w:rPr>
  </w:style>
  <w:style w:type="paragraph" w:customStyle="1" w:styleId="CM38">
    <w:name w:val="CM38"/>
    <w:basedOn w:val="Default"/>
    <w:next w:val="Default"/>
    <w:rsid w:val="001D3E5B"/>
    <w:pPr>
      <w:spacing w:line="293" w:lineRule="atLeast"/>
    </w:pPr>
    <w:rPr>
      <w:color w:val="auto"/>
    </w:rPr>
  </w:style>
  <w:style w:type="paragraph" w:customStyle="1" w:styleId="CM39">
    <w:name w:val="CM39"/>
    <w:basedOn w:val="Default"/>
    <w:next w:val="Default"/>
    <w:rsid w:val="001D3E5B"/>
    <w:pPr>
      <w:spacing w:line="278" w:lineRule="atLeast"/>
    </w:pPr>
    <w:rPr>
      <w:color w:val="auto"/>
    </w:rPr>
  </w:style>
  <w:style w:type="paragraph" w:customStyle="1" w:styleId="CM40">
    <w:name w:val="CM40"/>
    <w:basedOn w:val="Default"/>
    <w:next w:val="Default"/>
    <w:rsid w:val="001D3E5B"/>
    <w:pPr>
      <w:spacing w:line="378" w:lineRule="atLeast"/>
    </w:pPr>
    <w:rPr>
      <w:color w:val="auto"/>
    </w:rPr>
  </w:style>
  <w:style w:type="paragraph" w:customStyle="1" w:styleId="CM41">
    <w:name w:val="CM41"/>
    <w:basedOn w:val="Default"/>
    <w:next w:val="Default"/>
    <w:rsid w:val="001D3E5B"/>
    <w:rPr>
      <w:color w:val="auto"/>
    </w:rPr>
  </w:style>
  <w:style w:type="paragraph" w:customStyle="1" w:styleId="CM42">
    <w:name w:val="CM42"/>
    <w:basedOn w:val="Default"/>
    <w:next w:val="Default"/>
    <w:rsid w:val="001D3E5B"/>
    <w:pPr>
      <w:spacing w:line="266" w:lineRule="atLeast"/>
    </w:pPr>
    <w:rPr>
      <w:color w:val="auto"/>
    </w:rPr>
  </w:style>
  <w:style w:type="paragraph" w:customStyle="1" w:styleId="CM43">
    <w:name w:val="CM43"/>
    <w:basedOn w:val="Default"/>
    <w:next w:val="Default"/>
    <w:rsid w:val="001D3E5B"/>
    <w:pPr>
      <w:spacing w:line="266" w:lineRule="atLeast"/>
    </w:pPr>
    <w:rPr>
      <w:color w:val="auto"/>
    </w:rPr>
  </w:style>
  <w:style w:type="paragraph" w:customStyle="1" w:styleId="CM128">
    <w:name w:val="CM128"/>
    <w:basedOn w:val="Default"/>
    <w:next w:val="Default"/>
    <w:rsid w:val="001D3E5B"/>
    <w:pPr>
      <w:spacing w:after="855"/>
    </w:pPr>
    <w:rPr>
      <w:color w:val="auto"/>
    </w:rPr>
  </w:style>
  <w:style w:type="paragraph" w:customStyle="1" w:styleId="CM46">
    <w:name w:val="CM46"/>
    <w:basedOn w:val="Default"/>
    <w:next w:val="Default"/>
    <w:rsid w:val="001D3E5B"/>
    <w:pPr>
      <w:spacing w:line="216" w:lineRule="atLeast"/>
    </w:pPr>
    <w:rPr>
      <w:color w:val="auto"/>
    </w:rPr>
  </w:style>
  <w:style w:type="paragraph" w:customStyle="1" w:styleId="CM47">
    <w:name w:val="CM47"/>
    <w:basedOn w:val="Default"/>
    <w:next w:val="Default"/>
    <w:rsid w:val="001D3E5B"/>
    <w:pPr>
      <w:spacing w:line="216" w:lineRule="atLeast"/>
    </w:pPr>
    <w:rPr>
      <w:color w:val="auto"/>
    </w:rPr>
  </w:style>
  <w:style w:type="paragraph" w:customStyle="1" w:styleId="CM48">
    <w:name w:val="CM48"/>
    <w:basedOn w:val="Default"/>
    <w:next w:val="Default"/>
    <w:rsid w:val="001D3E5B"/>
    <w:pPr>
      <w:spacing w:line="216" w:lineRule="atLeast"/>
    </w:pPr>
    <w:rPr>
      <w:color w:val="auto"/>
    </w:rPr>
  </w:style>
  <w:style w:type="paragraph" w:customStyle="1" w:styleId="CM49">
    <w:name w:val="CM49"/>
    <w:basedOn w:val="Default"/>
    <w:next w:val="Default"/>
    <w:rsid w:val="001D3E5B"/>
    <w:pPr>
      <w:spacing w:line="216" w:lineRule="atLeast"/>
    </w:pPr>
    <w:rPr>
      <w:color w:val="auto"/>
    </w:rPr>
  </w:style>
  <w:style w:type="paragraph" w:customStyle="1" w:styleId="CM50">
    <w:name w:val="CM50"/>
    <w:basedOn w:val="Default"/>
    <w:next w:val="Default"/>
    <w:rsid w:val="001D3E5B"/>
    <w:pPr>
      <w:spacing w:line="216" w:lineRule="atLeast"/>
    </w:pPr>
    <w:rPr>
      <w:color w:val="auto"/>
    </w:rPr>
  </w:style>
  <w:style w:type="paragraph" w:customStyle="1" w:styleId="CM127">
    <w:name w:val="CM127"/>
    <w:basedOn w:val="Default"/>
    <w:next w:val="Default"/>
    <w:rsid w:val="001D3E5B"/>
    <w:pPr>
      <w:spacing w:after="3365"/>
    </w:pPr>
    <w:rPr>
      <w:color w:val="auto"/>
    </w:rPr>
  </w:style>
  <w:style w:type="paragraph" w:customStyle="1" w:styleId="CM51">
    <w:name w:val="CM51"/>
    <w:basedOn w:val="Default"/>
    <w:next w:val="Default"/>
    <w:rsid w:val="001D3E5B"/>
    <w:pPr>
      <w:spacing w:line="546" w:lineRule="atLeast"/>
    </w:pPr>
    <w:rPr>
      <w:color w:val="auto"/>
    </w:rPr>
  </w:style>
  <w:style w:type="paragraph" w:customStyle="1" w:styleId="CM131">
    <w:name w:val="CM131"/>
    <w:basedOn w:val="Default"/>
    <w:next w:val="Default"/>
    <w:rsid w:val="001D3E5B"/>
    <w:pPr>
      <w:spacing w:after="2603"/>
    </w:pPr>
    <w:rPr>
      <w:color w:val="auto"/>
    </w:rPr>
  </w:style>
  <w:style w:type="paragraph" w:customStyle="1" w:styleId="CM126">
    <w:name w:val="CM126"/>
    <w:basedOn w:val="Default"/>
    <w:next w:val="Default"/>
    <w:rsid w:val="001D3E5B"/>
    <w:pPr>
      <w:spacing w:after="2790"/>
    </w:pPr>
    <w:rPr>
      <w:color w:val="auto"/>
    </w:rPr>
  </w:style>
  <w:style w:type="paragraph" w:customStyle="1" w:styleId="CM121">
    <w:name w:val="CM121"/>
    <w:basedOn w:val="Default"/>
    <w:next w:val="Default"/>
    <w:rsid w:val="001D3E5B"/>
    <w:pPr>
      <w:spacing w:after="770"/>
    </w:pPr>
    <w:rPr>
      <w:color w:val="auto"/>
    </w:rPr>
  </w:style>
  <w:style w:type="paragraph" w:customStyle="1" w:styleId="CM52">
    <w:name w:val="CM52"/>
    <w:basedOn w:val="Default"/>
    <w:next w:val="Default"/>
    <w:rsid w:val="001D3E5B"/>
    <w:pPr>
      <w:spacing w:line="373" w:lineRule="atLeast"/>
    </w:pPr>
    <w:rPr>
      <w:color w:val="auto"/>
    </w:rPr>
  </w:style>
  <w:style w:type="paragraph" w:customStyle="1" w:styleId="CM53">
    <w:name w:val="CM53"/>
    <w:basedOn w:val="Default"/>
    <w:next w:val="Default"/>
    <w:rsid w:val="001D3E5B"/>
    <w:pPr>
      <w:spacing w:line="266" w:lineRule="atLeast"/>
    </w:pPr>
    <w:rPr>
      <w:color w:val="auto"/>
    </w:rPr>
  </w:style>
  <w:style w:type="paragraph" w:customStyle="1" w:styleId="CM54">
    <w:name w:val="CM54"/>
    <w:basedOn w:val="Default"/>
    <w:next w:val="Default"/>
    <w:rsid w:val="001D3E5B"/>
    <w:rPr>
      <w:color w:val="auto"/>
    </w:rPr>
  </w:style>
  <w:style w:type="paragraph" w:customStyle="1" w:styleId="CM55">
    <w:name w:val="CM55"/>
    <w:basedOn w:val="Default"/>
    <w:next w:val="Default"/>
    <w:rsid w:val="001D3E5B"/>
    <w:pPr>
      <w:spacing w:line="266" w:lineRule="atLeast"/>
    </w:pPr>
    <w:rPr>
      <w:color w:val="auto"/>
    </w:rPr>
  </w:style>
  <w:style w:type="paragraph" w:customStyle="1" w:styleId="CM56">
    <w:name w:val="CM56"/>
    <w:basedOn w:val="Default"/>
    <w:next w:val="Default"/>
    <w:rsid w:val="001D3E5B"/>
    <w:pPr>
      <w:spacing w:line="293" w:lineRule="atLeast"/>
    </w:pPr>
    <w:rPr>
      <w:color w:val="auto"/>
    </w:rPr>
  </w:style>
  <w:style w:type="paragraph" w:customStyle="1" w:styleId="CM57">
    <w:name w:val="CM57"/>
    <w:basedOn w:val="Default"/>
    <w:next w:val="Default"/>
    <w:rsid w:val="001D3E5B"/>
    <w:pPr>
      <w:spacing w:line="783" w:lineRule="atLeast"/>
    </w:pPr>
    <w:rPr>
      <w:color w:val="auto"/>
    </w:rPr>
  </w:style>
  <w:style w:type="paragraph" w:customStyle="1" w:styleId="CM58">
    <w:name w:val="CM58"/>
    <w:basedOn w:val="Default"/>
    <w:next w:val="Default"/>
    <w:rsid w:val="001D3E5B"/>
    <w:pPr>
      <w:spacing w:line="266" w:lineRule="atLeast"/>
    </w:pPr>
    <w:rPr>
      <w:color w:val="auto"/>
    </w:rPr>
  </w:style>
  <w:style w:type="paragraph" w:customStyle="1" w:styleId="CM59">
    <w:name w:val="CM59"/>
    <w:basedOn w:val="Default"/>
    <w:next w:val="Default"/>
    <w:rsid w:val="001D3E5B"/>
    <w:pPr>
      <w:spacing w:line="266" w:lineRule="atLeast"/>
    </w:pPr>
    <w:rPr>
      <w:color w:val="auto"/>
    </w:rPr>
  </w:style>
  <w:style w:type="paragraph" w:customStyle="1" w:styleId="CM60">
    <w:name w:val="CM60"/>
    <w:basedOn w:val="Default"/>
    <w:next w:val="Default"/>
    <w:rsid w:val="001D3E5B"/>
    <w:pPr>
      <w:spacing w:line="293" w:lineRule="atLeast"/>
    </w:pPr>
    <w:rPr>
      <w:color w:val="auto"/>
    </w:rPr>
  </w:style>
  <w:style w:type="paragraph" w:customStyle="1" w:styleId="CM61">
    <w:name w:val="CM61"/>
    <w:basedOn w:val="Default"/>
    <w:next w:val="Default"/>
    <w:rsid w:val="001D3E5B"/>
    <w:rPr>
      <w:color w:val="auto"/>
    </w:rPr>
  </w:style>
  <w:style w:type="paragraph" w:customStyle="1" w:styleId="CM62">
    <w:name w:val="CM62"/>
    <w:basedOn w:val="Default"/>
    <w:next w:val="Default"/>
    <w:rsid w:val="001D3E5B"/>
    <w:pPr>
      <w:spacing w:line="293" w:lineRule="atLeast"/>
    </w:pPr>
    <w:rPr>
      <w:color w:val="auto"/>
    </w:rPr>
  </w:style>
  <w:style w:type="paragraph" w:customStyle="1" w:styleId="CM63">
    <w:name w:val="CM63"/>
    <w:basedOn w:val="Default"/>
    <w:next w:val="Default"/>
    <w:rsid w:val="001D3E5B"/>
    <w:pPr>
      <w:spacing w:line="271" w:lineRule="atLeast"/>
    </w:pPr>
    <w:rPr>
      <w:color w:val="auto"/>
    </w:rPr>
  </w:style>
  <w:style w:type="paragraph" w:customStyle="1" w:styleId="CM64">
    <w:name w:val="CM64"/>
    <w:basedOn w:val="Default"/>
    <w:next w:val="Default"/>
    <w:rsid w:val="001D3E5B"/>
    <w:pPr>
      <w:spacing w:line="266" w:lineRule="atLeast"/>
    </w:pPr>
    <w:rPr>
      <w:color w:val="auto"/>
    </w:rPr>
  </w:style>
  <w:style w:type="paragraph" w:customStyle="1" w:styleId="CM65">
    <w:name w:val="CM65"/>
    <w:basedOn w:val="Default"/>
    <w:next w:val="Default"/>
    <w:rsid w:val="001D3E5B"/>
    <w:pPr>
      <w:spacing w:line="266" w:lineRule="atLeast"/>
    </w:pPr>
    <w:rPr>
      <w:color w:val="auto"/>
    </w:rPr>
  </w:style>
  <w:style w:type="paragraph" w:customStyle="1" w:styleId="CM66">
    <w:name w:val="CM66"/>
    <w:basedOn w:val="Default"/>
    <w:next w:val="Default"/>
    <w:rsid w:val="001D3E5B"/>
    <w:pPr>
      <w:spacing w:line="266" w:lineRule="atLeast"/>
    </w:pPr>
    <w:rPr>
      <w:color w:val="auto"/>
    </w:rPr>
  </w:style>
  <w:style w:type="paragraph" w:customStyle="1" w:styleId="CM67">
    <w:name w:val="CM67"/>
    <w:basedOn w:val="Default"/>
    <w:next w:val="Default"/>
    <w:rsid w:val="001D3E5B"/>
    <w:pPr>
      <w:spacing w:line="266" w:lineRule="atLeast"/>
    </w:pPr>
    <w:rPr>
      <w:color w:val="auto"/>
    </w:rPr>
  </w:style>
  <w:style w:type="paragraph" w:customStyle="1" w:styleId="CM68">
    <w:name w:val="CM68"/>
    <w:basedOn w:val="Default"/>
    <w:next w:val="Default"/>
    <w:rsid w:val="001D3E5B"/>
    <w:pPr>
      <w:spacing w:line="266" w:lineRule="atLeast"/>
    </w:pPr>
    <w:rPr>
      <w:color w:val="auto"/>
    </w:rPr>
  </w:style>
  <w:style w:type="paragraph" w:customStyle="1" w:styleId="CM70">
    <w:name w:val="CM70"/>
    <w:basedOn w:val="Default"/>
    <w:next w:val="Default"/>
    <w:rsid w:val="001D3E5B"/>
    <w:pPr>
      <w:spacing w:line="266" w:lineRule="atLeast"/>
    </w:pPr>
    <w:rPr>
      <w:color w:val="auto"/>
    </w:rPr>
  </w:style>
  <w:style w:type="paragraph" w:customStyle="1" w:styleId="CM71">
    <w:name w:val="CM71"/>
    <w:basedOn w:val="Default"/>
    <w:next w:val="Default"/>
    <w:rsid w:val="001D3E5B"/>
    <w:rPr>
      <w:color w:val="auto"/>
    </w:rPr>
  </w:style>
  <w:style w:type="paragraph" w:customStyle="1" w:styleId="CM72">
    <w:name w:val="CM72"/>
    <w:basedOn w:val="Default"/>
    <w:next w:val="Default"/>
    <w:rsid w:val="001D3E5B"/>
    <w:pPr>
      <w:spacing w:line="306" w:lineRule="atLeast"/>
    </w:pPr>
    <w:rPr>
      <w:color w:val="auto"/>
    </w:rPr>
  </w:style>
  <w:style w:type="paragraph" w:customStyle="1" w:styleId="CM73">
    <w:name w:val="CM73"/>
    <w:basedOn w:val="Default"/>
    <w:next w:val="Default"/>
    <w:rsid w:val="001D3E5B"/>
    <w:pPr>
      <w:spacing w:line="313" w:lineRule="atLeast"/>
    </w:pPr>
    <w:rPr>
      <w:color w:val="auto"/>
    </w:rPr>
  </w:style>
  <w:style w:type="paragraph" w:customStyle="1" w:styleId="CM75">
    <w:name w:val="CM75"/>
    <w:basedOn w:val="Default"/>
    <w:next w:val="Default"/>
    <w:rsid w:val="001D3E5B"/>
    <w:rPr>
      <w:color w:val="auto"/>
    </w:rPr>
  </w:style>
  <w:style w:type="paragraph" w:customStyle="1" w:styleId="CM139">
    <w:name w:val="CM139"/>
    <w:basedOn w:val="Default"/>
    <w:next w:val="Default"/>
    <w:rsid w:val="001D3E5B"/>
    <w:pPr>
      <w:spacing w:after="2008"/>
    </w:pPr>
    <w:rPr>
      <w:color w:val="auto"/>
    </w:rPr>
  </w:style>
  <w:style w:type="paragraph" w:customStyle="1" w:styleId="CM78">
    <w:name w:val="CM78"/>
    <w:basedOn w:val="Default"/>
    <w:next w:val="Default"/>
    <w:rsid w:val="001D3E5B"/>
    <w:pPr>
      <w:spacing w:line="720" w:lineRule="atLeast"/>
    </w:pPr>
    <w:rPr>
      <w:color w:val="auto"/>
    </w:rPr>
  </w:style>
  <w:style w:type="paragraph" w:customStyle="1" w:styleId="CM133">
    <w:name w:val="CM133"/>
    <w:basedOn w:val="Default"/>
    <w:next w:val="Default"/>
    <w:rsid w:val="001D3E5B"/>
    <w:pPr>
      <w:spacing w:after="1725"/>
    </w:pPr>
    <w:rPr>
      <w:color w:val="auto"/>
    </w:rPr>
  </w:style>
  <w:style w:type="paragraph" w:customStyle="1" w:styleId="CM141">
    <w:name w:val="CM141"/>
    <w:basedOn w:val="Default"/>
    <w:next w:val="Default"/>
    <w:rsid w:val="001D3E5B"/>
    <w:pPr>
      <w:spacing w:after="1165"/>
    </w:pPr>
    <w:rPr>
      <w:color w:val="auto"/>
    </w:rPr>
  </w:style>
  <w:style w:type="paragraph" w:customStyle="1" w:styleId="CM79">
    <w:name w:val="CM79"/>
    <w:basedOn w:val="Default"/>
    <w:next w:val="Default"/>
    <w:rsid w:val="001D3E5B"/>
    <w:rPr>
      <w:color w:val="auto"/>
    </w:rPr>
  </w:style>
  <w:style w:type="paragraph" w:customStyle="1" w:styleId="CM82">
    <w:name w:val="CM82"/>
    <w:basedOn w:val="Default"/>
    <w:next w:val="Default"/>
    <w:rsid w:val="001D3E5B"/>
    <w:pPr>
      <w:spacing w:line="266" w:lineRule="atLeast"/>
    </w:pPr>
    <w:rPr>
      <w:color w:val="auto"/>
    </w:rPr>
  </w:style>
  <w:style w:type="paragraph" w:customStyle="1" w:styleId="CM84">
    <w:name w:val="CM84"/>
    <w:basedOn w:val="Default"/>
    <w:next w:val="Default"/>
    <w:rsid w:val="001D3E5B"/>
    <w:pPr>
      <w:spacing w:line="266" w:lineRule="atLeast"/>
    </w:pPr>
    <w:rPr>
      <w:color w:val="auto"/>
    </w:rPr>
  </w:style>
  <w:style w:type="paragraph" w:customStyle="1" w:styleId="CM85">
    <w:name w:val="CM85"/>
    <w:basedOn w:val="Default"/>
    <w:next w:val="Default"/>
    <w:rsid w:val="001D3E5B"/>
    <w:rPr>
      <w:color w:val="auto"/>
    </w:rPr>
  </w:style>
  <w:style w:type="paragraph" w:customStyle="1" w:styleId="CM87">
    <w:name w:val="CM87"/>
    <w:basedOn w:val="Default"/>
    <w:next w:val="Default"/>
    <w:rsid w:val="001D3E5B"/>
    <w:pPr>
      <w:spacing w:line="266" w:lineRule="atLeast"/>
    </w:pPr>
    <w:rPr>
      <w:color w:val="auto"/>
    </w:rPr>
  </w:style>
  <w:style w:type="paragraph" w:customStyle="1" w:styleId="CM88">
    <w:name w:val="CM88"/>
    <w:basedOn w:val="Default"/>
    <w:next w:val="Default"/>
    <w:rsid w:val="001D3E5B"/>
    <w:pPr>
      <w:spacing w:line="268" w:lineRule="atLeast"/>
    </w:pPr>
    <w:rPr>
      <w:color w:val="auto"/>
    </w:rPr>
  </w:style>
  <w:style w:type="paragraph" w:customStyle="1" w:styleId="CM112">
    <w:name w:val="CM112"/>
    <w:basedOn w:val="Default"/>
    <w:next w:val="Default"/>
    <w:rsid w:val="001D3E5B"/>
    <w:pPr>
      <w:spacing w:after="930"/>
    </w:pPr>
    <w:rPr>
      <w:color w:val="auto"/>
    </w:rPr>
  </w:style>
  <w:style w:type="paragraph" w:customStyle="1" w:styleId="CM90">
    <w:name w:val="CM90"/>
    <w:basedOn w:val="Default"/>
    <w:next w:val="Default"/>
    <w:rsid w:val="001D3E5B"/>
    <w:pPr>
      <w:spacing w:line="273" w:lineRule="atLeast"/>
    </w:pPr>
    <w:rPr>
      <w:color w:val="auto"/>
    </w:rPr>
  </w:style>
  <w:style w:type="paragraph" w:customStyle="1" w:styleId="CM91">
    <w:name w:val="CM91"/>
    <w:basedOn w:val="Default"/>
    <w:next w:val="Default"/>
    <w:rsid w:val="001D3E5B"/>
    <w:pPr>
      <w:spacing w:line="756" w:lineRule="atLeast"/>
    </w:pPr>
    <w:rPr>
      <w:color w:val="auto"/>
    </w:rPr>
  </w:style>
  <w:style w:type="paragraph" w:customStyle="1" w:styleId="CM92">
    <w:name w:val="CM92"/>
    <w:basedOn w:val="Default"/>
    <w:next w:val="Default"/>
    <w:rsid w:val="001D3E5B"/>
    <w:pPr>
      <w:spacing w:line="293" w:lineRule="atLeast"/>
    </w:pPr>
    <w:rPr>
      <w:color w:val="auto"/>
    </w:rPr>
  </w:style>
  <w:style w:type="paragraph" w:customStyle="1" w:styleId="CM132">
    <w:name w:val="CM132"/>
    <w:basedOn w:val="Default"/>
    <w:next w:val="Default"/>
    <w:rsid w:val="001D3E5B"/>
    <w:pPr>
      <w:spacing w:after="4468"/>
    </w:pPr>
    <w:rPr>
      <w:color w:val="auto"/>
    </w:rPr>
  </w:style>
  <w:style w:type="paragraph" w:customStyle="1" w:styleId="CM144">
    <w:name w:val="CM144"/>
    <w:basedOn w:val="Default"/>
    <w:next w:val="Default"/>
    <w:rsid w:val="001D3E5B"/>
    <w:pPr>
      <w:spacing w:after="2175"/>
    </w:pPr>
    <w:rPr>
      <w:color w:val="auto"/>
    </w:rPr>
  </w:style>
  <w:style w:type="paragraph" w:customStyle="1" w:styleId="CM137">
    <w:name w:val="CM137"/>
    <w:basedOn w:val="Default"/>
    <w:next w:val="Default"/>
    <w:rsid w:val="001D3E5B"/>
    <w:pPr>
      <w:spacing w:after="2230"/>
    </w:pPr>
    <w:rPr>
      <w:color w:val="auto"/>
    </w:rPr>
  </w:style>
  <w:style w:type="paragraph" w:customStyle="1" w:styleId="CM94">
    <w:name w:val="CM94"/>
    <w:basedOn w:val="Default"/>
    <w:next w:val="Default"/>
    <w:rsid w:val="001D3E5B"/>
    <w:rPr>
      <w:color w:val="auto"/>
    </w:rPr>
  </w:style>
  <w:style w:type="paragraph" w:customStyle="1" w:styleId="CM31">
    <w:name w:val="CM31"/>
    <w:basedOn w:val="Default"/>
    <w:next w:val="Default"/>
    <w:rsid w:val="001D3E5B"/>
    <w:pPr>
      <w:spacing w:line="271" w:lineRule="atLeast"/>
    </w:pPr>
    <w:rPr>
      <w:color w:val="auto"/>
    </w:rPr>
  </w:style>
  <w:style w:type="paragraph" w:customStyle="1" w:styleId="CM95">
    <w:name w:val="CM95"/>
    <w:basedOn w:val="Default"/>
    <w:next w:val="Default"/>
    <w:rsid w:val="001D3E5B"/>
    <w:pPr>
      <w:spacing w:line="266" w:lineRule="atLeast"/>
    </w:pPr>
    <w:rPr>
      <w:color w:val="auto"/>
    </w:rPr>
  </w:style>
  <w:style w:type="paragraph" w:customStyle="1" w:styleId="CM96">
    <w:name w:val="CM96"/>
    <w:basedOn w:val="Default"/>
    <w:next w:val="Default"/>
    <w:rsid w:val="001D3E5B"/>
    <w:pPr>
      <w:spacing w:line="266" w:lineRule="atLeast"/>
    </w:pPr>
    <w:rPr>
      <w:color w:val="auto"/>
    </w:rPr>
  </w:style>
  <w:style w:type="paragraph" w:customStyle="1" w:styleId="CM97">
    <w:name w:val="CM97"/>
    <w:basedOn w:val="Default"/>
    <w:next w:val="Default"/>
    <w:rsid w:val="001D3E5B"/>
    <w:pPr>
      <w:spacing w:line="193" w:lineRule="atLeast"/>
    </w:pPr>
    <w:rPr>
      <w:color w:val="auto"/>
    </w:rPr>
  </w:style>
  <w:style w:type="paragraph" w:customStyle="1" w:styleId="CM98">
    <w:name w:val="CM98"/>
    <w:basedOn w:val="Default"/>
    <w:next w:val="Default"/>
    <w:rsid w:val="001D3E5B"/>
    <w:pPr>
      <w:spacing w:line="266" w:lineRule="atLeast"/>
    </w:pPr>
    <w:rPr>
      <w:color w:val="auto"/>
    </w:rPr>
  </w:style>
  <w:style w:type="paragraph" w:customStyle="1" w:styleId="CM130">
    <w:name w:val="CM130"/>
    <w:basedOn w:val="Default"/>
    <w:next w:val="Default"/>
    <w:rsid w:val="001D3E5B"/>
    <w:pPr>
      <w:spacing w:after="5103"/>
    </w:pPr>
    <w:rPr>
      <w:color w:val="auto"/>
    </w:rPr>
  </w:style>
  <w:style w:type="paragraph" w:customStyle="1" w:styleId="CM101">
    <w:name w:val="CM101"/>
    <w:basedOn w:val="Default"/>
    <w:next w:val="Default"/>
    <w:rsid w:val="001D3E5B"/>
    <w:pPr>
      <w:spacing w:line="618" w:lineRule="atLeast"/>
    </w:pPr>
    <w:rPr>
      <w:color w:val="auto"/>
    </w:rPr>
  </w:style>
  <w:style w:type="character" w:styleId="Kpr">
    <w:name w:val="Hyperlink"/>
    <w:uiPriority w:val="99"/>
    <w:rsid w:val="001D3E5B"/>
    <w:rPr>
      <w:color w:val="0000FF"/>
      <w:u w:val="single"/>
    </w:rPr>
  </w:style>
  <w:style w:type="paragraph" w:styleId="GvdeMetni2">
    <w:name w:val="Body Text 2"/>
    <w:basedOn w:val="Normal"/>
    <w:link w:val="GvdeMetni2Char"/>
    <w:uiPriority w:val="99"/>
    <w:rsid w:val="001D3E5B"/>
    <w:pPr>
      <w:spacing w:after="120" w:line="480" w:lineRule="auto"/>
    </w:pPr>
    <w:rPr>
      <w:lang w:val="en-US" w:eastAsia="x-none"/>
    </w:rPr>
  </w:style>
  <w:style w:type="character" w:customStyle="1" w:styleId="GvdeMetni2Char">
    <w:name w:val="Gövde Metni 2 Char"/>
    <w:basedOn w:val="VarsaylanParagrafYazTipi"/>
    <w:link w:val="GvdeMetni2"/>
    <w:uiPriority w:val="99"/>
    <w:rsid w:val="001D3E5B"/>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1D3E5B"/>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1D3E5B"/>
    <w:rPr>
      <w:rFonts w:ascii="Times New Roman" w:eastAsia="Times New Roman" w:hAnsi="Times New Roman" w:cs="Times New Roman"/>
      <w:sz w:val="20"/>
      <w:szCs w:val="20"/>
      <w:lang w:val="en-US" w:eastAsia="x-none"/>
    </w:rPr>
  </w:style>
  <w:style w:type="character" w:styleId="DipnotBavurusu">
    <w:name w:val="footnote reference"/>
    <w:rsid w:val="001D3E5B"/>
    <w:rPr>
      <w:vertAlign w:val="superscript"/>
    </w:rPr>
  </w:style>
  <w:style w:type="paragraph" w:customStyle="1" w:styleId="xl26">
    <w:name w:val="xl26"/>
    <w:basedOn w:val="Normal"/>
    <w:rsid w:val="001D3E5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1D3E5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1D3E5B"/>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1D3E5B"/>
    <w:pPr>
      <w:ind w:left="357" w:right="408"/>
      <w:jc w:val="both"/>
    </w:pPr>
    <w:rPr>
      <w:i/>
      <w:szCs w:val="20"/>
    </w:rPr>
  </w:style>
  <w:style w:type="character" w:customStyle="1" w:styleId="URilekparaCharCharChar">
    <w:name w:val="URiçlekpara Char Char Char"/>
    <w:link w:val="URilekparaCharChar"/>
    <w:locked/>
    <w:rsid w:val="001D3E5B"/>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1D3E5B"/>
    <w:pPr>
      <w:tabs>
        <w:tab w:val="center" w:pos="4320"/>
        <w:tab w:val="right" w:pos="8640"/>
      </w:tabs>
    </w:pPr>
    <w:rPr>
      <w:lang w:val="en-US" w:eastAsia="x-none"/>
    </w:rPr>
  </w:style>
  <w:style w:type="character" w:customStyle="1" w:styleId="AltBilgiChar">
    <w:name w:val="Alt Bilgi Char"/>
    <w:basedOn w:val="VarsaylanParagrafYazTipi"/>
    <w:link w:val="AltBilgi"/>
    <w:uiPriority w:val="99"/>
    <w:rsid w:val="001D3E5B"/>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1D3E5B"/>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1D3E5B"/>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1D3E5B"/>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1D3E5B"/>
    <w:pPr>
      <w:keepNext/>
      <w:keepLines/>
      <w:tabs>
        <w:tab w:val="left" w:pos="567"/>
      </w:tabs>
      <w:spacing w:before="120" w:after="120" w:line="240" w:lineRule="exact"/>
      <w:jc w:val="both"/>
    </w:pPr>
    <w:rPr>
      <w:b/>
    </w:rPr>
  </w:style>
  <w:style w:type="character" w:styleId="SayfaNumaras">
    <w:name w:val="page number"/>
    <w:rsid w:val="001D3E5B"/>
    <w:rPr>
      <w:rFonts w:cs="Times New Roman"/>
    </w:rPr>
  </w:style>
  <w:style w:type="paragraph" w:styleId="KonuBal">
    <w:name w:val="Title"/>
    <w:basedOn w:val="Normal"/>
    <w:link w:val="KonuBalChar"/>
    <w:qFormat/>
    <w:rsid w:val="001D3E5B"/>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1D3E5B"/>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1D3E5B"/>
    <w:pPr>
      <w:keepNext/>
      <w:tabs>
        <w:tab w:val="left" w:pos="3402"/>
      </w:tabs>
      <w:spacing w:before="120" w:after="120"/>
    </w:pPr>
    <w:rPr>
      <w:rFonts w:ascii="Arial" w:hAnsi="Arial"/>
    </w:rPr>
  </w:style>
  <w:style w:type="paragraph" w:customStyle="1" w:styleId="HeadingsFont">
    <w:name w:val="Headings Font"/>
    <w:basedOn w:val="Normal"/>
    <w:next w:val="GvdeMetni"/>
    <w:rsid w:val="001D3E5B"/>
    <w:pPr>
      <w:keepNext/>
    </w:pPr>
    <w:rPr>
      <w:rFonts w:ascii="Arial" w:hAnsi="Arial"/>
    </w:rPr>
  </w:style>
  <w:style w:type="character" w:customStyle="1" w:styleId="Char1">
    <w:name w:val="Char1"/>
    <w:rsid w:val="001D3E5B"/>
    <w:rPr>
      <w:sz w:val="24"/>
      <w:lang w:val="tr-TR" w:eastAsia="tr-TR"/>
    </w:rPr>
  </w:style>
  <w:style w:type="character" w:customStyle="1" w:styleId="HeadingsFontChar">
    <w:name w:val="Headings Font Char"/>
    <w:rsid w:val="001D3E5B"/>
    <w:rPr>
      <w:rFonts w:ascii="Arial" w:hAnsi="Arial"/>
      <w:sz w:val="24"/>
      <w:lang w:val="tr-TR" w:eastAsia="tr-TR"/>
    </w:rPr>
  </w:style>
  <w:style w:type="character" w:customStyle="1" w:styleId="Char2">
    <w:name w:val="Char2"/>
    <w:rsid w:val="001D3E5B"/>
    <w:rPr>
      <w:rFonts w:ascii="Arial" w:hAnsi="Arial"/>
      <w:b/>
      <w:snapToGrid w:val="0"/>
      <w:sz w:val="24"/>
      <w:lang w:val="tr-TR" w:eastAsia="tr-TR"/>
    </w:rPr>
  </w:style>
  <w:style w:type="character" w:customStyle="1" w:styleId="CaptionCharChar">
    <w:name w:val="Caption Char Char"/>
    <w:rsid w:val="001D3E5B"/>
    <w:rPr>
      <w:rFonts w:ascii="Arial" w:hAnsi="Arial"/>
      <w:b/>
      <w:sz w:val="24"/>
      <w:lang w:val="tr-TR" w:eastAsia="tr-TR"/>
    </w:rPr>
  </w:style>
  <w:style w:type="paragraph" w:styleId="ListeMaddemi">
    <w:name w:val="List Bullet"/>
    <w:basedOn w:val="GvdeMetni"/>
    <w:uiPriority w:val="99"/>
    <w:rsid w:val="001D3E5B"/>
    <w:pPr>
      <w:keepLines/>
      <w:tabs>
        <w:tab w:val="num" w:pos="606"/>
        <w:tab w:val="num" w:pos="1440"/>
      </w:tabs>
      <w:spacing w:before="0"/>
    </w:pPr>
  </w:style>
  <w:style w:type="paragraph" w:styleId="ListeMaddemi2">
    <w:name w:val="List Bullet 2"/>
    <w:basedOn w:val="ListeMaddemi"/>
    <w:uiPriority w:val="99"/>
    <w:rsid w:val="001D3E5B"/>
    <w:pPr>
      <w:numPr>
        <w:numId w:val="5"/>
      </w:numPr>
      <w:tabs>
        <w:tab w:val="num" w:pos="606"/>
      </w:tabs>
      <w:spacing w:before="120"/>
      <w:ind w:left="851" w:hanging="426"/>
    </w:pPr>
  </w:style>
  <w:style w:type="paragraph" w:styleId="ListeMaddemi3">
    <w:name w:val="List Bullet 3"/>
    <w:basedOn w:val="GvdeMetni"/>
    <w:uiPriority w:val="99"/>
    <w:rsid w:val="001D3E5B"/>
    <w:pPr>
      <w:numPr>
        <w:numId w:val="2"/>
      </w:numPr>
      <w:tabs>
        <w:tab w:val="clear" w:pos="851"/>
        <w:tab w:val="num" w:pos="360"/>
      </w:tabs>
      <w:spacing w:before="0"/>
      <w:ind w:left="0" w:firstLine="0"/>
    </w:pPr>
  </w:style>
  <w:style w:type="paragraph" w:styleId="ListeNumaras2">
    <w:name w:val="List Number 2"/>
    <w:basedOn w:val="ListeNumaras"/>
    <w:uiPriority w:val="99"/>
    <w:rsid w:val="001D3E5B"/>
    <w:pPr>
      <w:numPr>
        <w:numId w:val="3"/>
      </w:numPr>
      <w:tabs>
        <w:tab w:val="num" w:pos="360"/>
      </w:tabs>
      <w:spacing w:before="120"/>
      <w:ind w:left="850"/>
    </w:pPr>
  </w:style>
  <w:style w:type="paragraph" w:styleId="ListeNumaras">
    <w:name w:val="List Number"/>
    <w:basedOn w:val="GvdeMetni"/>
    <w:uiPriority w:val="99"/>
    <w:rsid w:val="001D3E5B"/>
    <w:pPr>
      <w:keepLines/>
      <w:tabs>
        <w:tab w:val="num" w:pos="360"/>
        <w:tab w:val="num" w:pos="1440"/>
      </w:tabs>
      <w:spacing w:before="0"/>
      <w:ind w:left="850" w:hanging="425"/>
    </w:pPr>
  </w:style>
  <w:style w:type="paragraph" w:customStyle="1" w:styleId="11ptheading">
    <w:name w:val="11 pt heading"/>
    <w:basedOn w:val="HeadingsFont"/>
    <w:next w:val="GvdeMetni"/>
    <w:rsid w:val="001D3E5B"/>
    <w:pPr>
      <w:numPr>
        <w:numId w:val="4"/>
      </w:numPr>
      <w:tabs>
        <w:tab w:val="clear" w:pos="851"/>
      </w:tabs>
      <w:spacing w:before="360" w:after="120"/>
      <w:ind w:left="0" w:firstLine="0"/>
    </w:pPr>
    <w:rPr>
      <w:b/>
    </w:rPr>
  </w:style>
  <w:style w:type="paragraph" w:styleId="stBilgi">
    <w:name w:val="header"/>
    <w:basedOn w:val="Normal"/>
    <w:link w:val="stBilgiChar"/>
    <w:uiPriority w:val="99"/>
    <w:rsid w:val="001D3E5B"/>
    <w:pPr>
      <w:tabs>
        <w:tab w:val="right" w:pos="9072"/>
      </w:tabs>
    </w:pPr>
    <w:rPr>
      <w:lang w:val="en-US" w:eastAsia="x-none"/>
    </w:rPr>
  </w:style>
  <w:style w:type="character" w:customStyle="1" w:styleId="stBilgiChar">
    <w:name w:val="Üst Bilgi Char"/>
    <w:basedOn w:val="VarsaylanParagrafYazTipi"/>
    <w:link w:val="stBilgi"/>
    <w:uiPriority w:val="99"/>
    <w:rsid w:val="001D3E5B"/>
    <w:rPr>
      <w:rFonts w:ascii="Times New Roman" w:eastAsia="Times New Roman" w:hAnsi="Times New Roman" w:cs="Times New Roman"/>
      <w:sz w:val="24"/>
      <w:szCs w:val="24"/>
      <w:lang w:val="en-US" w:eastAsia="x-none"/>
    </w:rPr>
  </w:style>
  <w:style w:type="paragraph" w:styleId="Liste">
    <w:name w:val="List"/>
    <w:basedOn w:val="GvdeMetni"/>
    <w:uiPriority w:val="99"/>
    <w:rsid w:val="001D3E5B"/>
    <w:pPr>
      <w:keepLines/>
      <w:spacing w:before="0"/>
      <w:ind w:left="851"/>
    </w:pPr>
  </w:style>
  <w:style w:type="paragraph" w:styleId="Liste2">
    <w:name w:val="List 2"/>
    <w:basedOn w:val="Liste"/>
    <w:uiPriority w:val="99"/>
    <w:rsid w:val="001D3E5B"/>
    <w:pPr>
      <w:spacing w:before="120"/>
    </w:pPr>
  </w:style>
  <w:style w:type="paragraph" w:customStyle="1" w:styleId="13ptheading">
    <w:name w:val="13 pt heading"/>
    <w:basedOn w:val="HeadingsFont"/>
    <w:next w:val="GvdeMetni"/>
    <w:rsid w:val="001D3E5B"/>
    <w:pPr>
      <w:spacing w:before="360" w:after="120"/>
    </w:pPr>
    <w:rPr>
      <w:b/>
      <w:sz w:val="26"/>
    </w:rPr>
  </w:style>
  <w:style w:type="paragraph" w:styleId="T1">
    <w:name w:val="toc 1"/>
    <w:basedOn w:val="Normal"/>
    <w:next w:val="Normal"/>
    <w:uiPriority w:val="39"/>
    <w:rsid w:val="001D3E5B"/>
    <w:pPr>
      <w:spacing w:before="120"/>
    </w:pPr>
    <w:rPr>
      <w:b/>
      <w:bCs/>
      <w:i/>
      <w:iCs/>
    </w:rPr>
  </w:style>
  <w:style w:type="paragraph" w:customStyle="1" w:styleId="TableFootnote">
    <w:name w:val="Table Footnote"/>
    <w:basedOn w:val="Normal"/>
    <w:rsid w:val="001D3E5B"/>
    <w:pPr>
      <w:spacing w:after="120"/>
      <w:ind w:left="851" w:hanging="851"/>
      <w:jc w:val="both"/>
    </w:pPr>
    <w:rPr>
      <w:sz w:val="18"/>
    </w:rPr>
  </w:style>
  <w:style w:type="character" w:customStyle="1" w:styleId="TableFootnoteChar">
    <w:name w:val="Table Footnote Char"/>
    <w:rsid w:val="001D3E5B"/>
    <w:rPr>
      <w:sz w:val="24"/>
      <w:lang w:val="tr-TR" w:eastAsia="tr-TR"/>
    </w:rPr>
  </w:style>
  <w:style w:type="paragraph" w:customStyle="1" w:styleId="TableSource">
    <w:name w:val="Table Source"/>
    <w:basedOn w:val="Liste"/>
    <w:rsid w:val="001D3E5B"/>
  </w:style>
  <w:style w:type="character" w:customStyle="1" w:styleId="TableSourceChar">
    <w:name w:val="Table Source Char"/>
    <w:rsid w:val="001D3E5B"/>
    <w:rPr>
      <w:rFonts w:cs="Times New Roman"/>
      <w:snapToGrid w:val="0"/>
      <w:sz w:val="24"/>
      <w:szCs w:val="24"/>
      <w:lang w:val="tr-TR" w:eastAsia="tr-TR" w:bidi="ar-SA"/>
    </w:rPr>
  </w:style>
  <w:style w:type="paragraph" w:customStyle="1" w:styleId="05linespaceFortables">
    <w:name w:val="0.5 line space (For tables)"/>
    <w:basedOn w:val="Normal"/>
    <w:next w:val="GvdeMetni"/>
    <w:rsid w:val="001D3E5B"/>
    <w:pPr>
      <w:spacing w:line="120" w:lineRule="exact"/>
    </w:pPr>
  </w:style>
  <w:style w:type="paragraph" w:styleId="GvdeMetni3">
    <w:name w:val="Body Text 3"/>
    <w:basedOn w:val="Normal"/>
    <w:link w:val="GvdeMetni3Char"/>
    <w:rsid w:val="001D3E5B"/>
    <w:pPr>
      <w:ind w:right="1134"/>
      <w:jc w:val="both"/>
    </w:pPr>
    <w:rPr>
      <w:sz w:val="16"/>
      <w:szCs w:val="16"/>
      <w:lang w:val="en-US" w:eastAsia="x-none"/>
    </w:rPr>
  </w:style>
  <w:style w:type="character" w:customStyle="1" w:styleId="GvdeMetni3Char">
    <w:name w:val="Gövde Metni 3 Char"/>
    <w:basedOn w:val="VarsaylanParagrafYazTipi"/>
    <w:link w:val="GvdeMetni3"/>
    <w:rsid w:val="001D3E5B"/>
    <w:rPr>
      <w:rFonts w:ascii="Times New Roman" w:eastAsia="Times New Roman" w:hAnsi="Times New Roman" w:cs="Times New Roman"/>
      <w:sz w:val="16"/>
      <w:szCs w:val="16"/>
      <w:lang w:val="en-US" w:eastAsia="x-none"/>
    </w:rPr>
  </w:style>
  <w:style w:type="paragraph" w:styleId="Liste3">
    <w:name w:val="List 3"/>
    <w:basedOn w:val="Normal"/>
    <w:uiPriority w:val="99"/>
    <w:rsid w:val="001D3E5B"/>
    <w:pPr>
      <w:ind w:left="1080" w:hanging="360"/>
    </w:pPr>
    <w:rPr>
      <w:lang w:eastAsia="en-US"/>
    </w:rPr>
  </w:style>
  <w:style w:type="paragraph" w:customStyle="1" w:styleId="Style1">
    <w:name w:val="Style1"/>
    <w:basedOn w:val="GvdeMetni"/>
    <w:next w:val="T1"/>
    <w:rsid w:val="001D3E5B"/>
    <w:rPr>
      <w:lang w:eastAsia="en-US"/>
    </w:rPr>
  </w:style>
  <w:style w:type="paragraph" w:customStyle="1" w:styleId="Text1">
    <w:name w:val="Text 1"/>
    <w:basedOn w:val="Normal"/>
    <w:rsid w:val="001D3E5B"/>
    <w:pPr>
      <w:spacing w:after="240"/>
      <w:ind w:left="482"/>
      <w:jc w:val="both"/>
    </w:pPr>
    <w:rPr>
      <w:szCs w:val="20"/>
      <w:lang w:val="en-GB" w:eastAsia="en-US"/>
    </w:rPr>
  </w:style>
  <w:style w:type="paragraph" w:customStyle="1" w:styleId="Application5">
    <w:name w:val="Application5"/>
    <w:basedOn w:val="Normal"/>
    <w:autoRedefine/>
    <w:rsid w:val="001D3E5B"/>
    <w:pPr>
      <w:tabs>
        <w:tab w:val="left" w:pos="851"/>
      </w:tabs>
      <w:jc w:val="both"/>
    </w:pPr>
    <w:rPr>
      <w:spacing w:val="-2"/>
      <w:szCs w:val="20"/>
      <w:lang w:eastAsia="en-US"/>
    </w:rPr>
  </w:style>
  <w:style w:type="paragraph" w:customStyle="1" w:styleId="DoubSign">
    <w:name w:val="DoubSign"/>
    <w:basedOn w:val="Normal"/>
    <w:next w:val="Normal"/>
    <w:rsid w:val="001D3E5B"/>
    <w:pPr>
      <w:tabs>
        <w:tab w:val="left" w:pos="5103"/>
      </w:tabs>
      <w:spacing w:before="1200"/>
    </w:pPr>
    <w:rPr>
      <w:szCs w:val="20"/>
      <w:lang w:val="en-GB" w:eastAsia="en-US"/>
    </w:rPr>
  </w:style>
  <w:style w:type="paragraph" w:customStyle="1" w:styleId="Guidelines1">
    <w:name w:val="Guidelines 1"/>
    <w:basedOn w:val="T1"/>
    <w:rsid w:val="001D3E5B"/>
    <w:pPr>
      <w:spacing w:after="120"/>
      <w:ind w:left="488" w:hanging="488"/>
    </w:pPr>
    <w:rPr>
      <w:b w:val="0"/>
      <w:caps/>
      <w:szCs w:val="20"/>
      <w:lang w:val="en-GB" w:eastAsia="en-US"/>
    </w:rPr>
  </w:style>
  <w:style w:type="paragraph" w:customStyle="1" w:styleId="Guidelines2">
    <w:name w:val="Guidelines 2"/>
    <w:basedOn w:val="Normal"/>
    <w:rsid w:val="001D3E5B"/>
    <w:pPr>
      <w:spacing w:before="240" w:after="240"/>
      <w:jc w:val="both"/>
    </w:pPr>
    <w:rPr>
      <w:b/>
      <w:smallCaps/>
      <w:szCs w:val="20"/>
      <w:lang w:val="en-GB" w:eastAsia="en-US"/>
    </w:rPr>
  </w:style>
  <w:style w:type="paragraph" w:customStyle="1" w:styleId="Blockquote">
    <w:name w:val="Blockquote"/>
    <w:basedOn w:val="Normal"/>
    <w:rsid w:val="001D3E5B"/>
    <w:pPr>
      <w:widowControl w:val="0"/>
      <w:spacing w:before="100" w:after="100"/>
      <w:ind w:left="360" w:right="360"/>
    </w:pPr>
    <w:rPr>
      <w:lang w:eastAsia="en-US"/>
    </w:rPr>
  </w:style>
  <w:style w:type="paragraph" w:customStyle="1" w:styleId="Application2">
    <w:name w:val="Application2"/>
    <w:basedOn w:val="Normal"/>
    <w:autoRedefine/>
    <w:rsid w:val="001D3E5B"/>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1D3E5B"/>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1D3E5B"/>
    <w:pPr>
      <w:tabs>
        <w:tab w:val="num" w:pos="720"/>
      </w:tabs>
      <w:ind w:left="720" w:hanging="360"/>
    </w:pPr>
  </w:style>
  <w:style w:type="paragraph" w:styleId="GvdeMetniGirintisi">
    <w:name w:val="Body Text Indent"/>
    <w:basedOn w:val="Normal"/>
    <w:link w:val="GvdeMetniGirintisiChar"/>
    <w:uiPriority w:val="99"/>
    <w:rsid w:val="001D3E5B"/>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1D3E5B"/>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1D3E5B"/>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1D3E5B"/>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1D3E5B"/>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1D3E5B"/>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1D3E5B"/>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1D3E5B"/>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1D3E5B"/>
    <w:rPr>
      <w:rFonts w:ascii="Arial" w:eastAsia="Times New Roman" w:hAnsi="Arial" w:cs="Arial"/>
      <w:b/>
      <w:bCs/>
    </w:rPr>
  </w:style>
  <w:style w:type="paragraph" w:customStyle="1" w:styleId="Text4">
    <w:name w:val="Text 4"/>
    <w:basedOn w:val="Normal"/>
    <w:rsid w:val="001D3E5B"/>
    <w:pPr>
      <w:spacing w:after="240"/>
      <w:ind w:left="2880"/>
    </w:pPr>
    <w:rPr>
      <w:szCs w:val="20"/>
      <w:lang w:val="fr-FR" w:eastAsia="en-US"/>
    </w:rPr>
  </w:style>
  <w:style w:type="paragraph" w:customStyle="1" w:styleId="madde">
    <w:name w:val="madde"/>
    <w:basedOn w:val="GvdeMetni"/>
    <w:rsid w:val="001D3E5B"/>
    <w:pPr>
      <w:keepNext/>
      <w:keepLines/>
      <w:spacing w:before="0" w:after="0"/>
      <w:jc w:val="left"/>
    </w:pPr>
    <w:rPr>
      <w:b/>
    </w:rPr>
  </w:style>
  <w:style w:type="character" w:styleId="zlenenKpr">
    <w:name w:val="FollowedHyperlink"/>
    <w:uiPriority w:val="99"/>
    <w:rsid w:val="001D3E5B"/>
    <w:rPr>
      <w:color w:val="800080"/>
      <w:u w:val="single"/>
    </w:rPr>
  </w:style>
  <w:style w:type="paragraph" w:customStyle="1" w:styleId="Stil1">
    <w:name w:val="Stil1"/>
    <w:basedOn w:val="Normal"/>
    <w:rsid w:val="001D3E5B"/>
    <w:pPr>
      <w:tabs>
        <w:tab w:val="num" w:pos="720"/>
      </w:tabs>
      <w:spacing w:before="120"/>
      <w:ind w:left="720" w:hanging="360"/>
    </w:pPr>
    <w:rPr>
      <w:rFonts w:ascii="Tahoma" w:hAnsi="Tahoma"/>
      <w:sz w:val="22"/>
    </w:rPr>
  </w:style>
  <w:style w:type="paragraph" w:customStyle="1" w:styleId="Stil2">
    <w:name w:val="Stil2"/>
    <w:basedOn w:val="Balk1"/>
    <w:rsid w:val="001D3E5B"/>
    <w:pPr>
      <w:numPr>
        <w:numId w:val="7"/>
      </w:numPr>
      <w:spacing w:before="120"/>
    </w:pPr>
    <w:rPr>
      <w:rFonts w:ascii="Tahoma" w:hAnsi="Tahoma"/>
      <w:sz w:val="22"/>
    </w:rPr>
  </w:style>
  <w:style w:type="paragraph" w:customStyle="1" w:styleId="URbaslk1">
    <w:name w:val="URbaslık1"/>
    <w:basedOn w:val="Normal"/>
    <w:rsid w:val="001D3E5B"/>
    <w:pPr>
      <w:numPr>
        <w:numId w:val="8"/>
      </w:numPr>
    </w:pPr>
  </w:style>
  <w:style w:type="paragraph" w:styleId="T2">
    <w:name w:val="toc 2"/>
    <w:basedOn w:val="Normal"/>
    <w:next w:val="Normal"/>
    <w:autoRedefine/>
    <w:uiPriority w:val="39"/>
    <w:rsid w:val="001D3E5B"/>
    <w:pPr>
      <w:spacing w:before="120"/>
      <w:ind w:left="240"/>
    </w:pPr>
    <w:rPr>
      <w:b/>
      <w:bCs/>
      <w:sz w:val="22"/>
      <w:szCs w:val="22"/>
    </w:rPr>
  </w:style>
  <w:style w:type="paragraph" w:styleId="T3">
    <w:name w:val="toc 3"/>
    <w:basedOn w:val="Normal"/>
    <w:next w:val="Normal"/>
    <w:autoRedefine/>
    <w:uiPriority w:val="39"/>
    <w:rsid w:val="001D3E5B"/>
    <w:pPr>
      <w:tabs>
        <w:tab w:val="left" w:pos="851"/>
        <w:tab w:val="right" w:leader="dot" w:pos="9054"/>
      </w:tabs>
      <w:ind w:left="480"/>
    </w:pPr>
    <w:rPr>
      <w:sz w:val="20"/>
      <w:szCs w:val="20"/>
    </w:rPr>
  </w:style>
  <w:style w:type="paragraph" w:styleId="T4">
    <w:name w:val="toc 4"/>
    <w:basedOn w:val="Normal"/>
    <w:next w:val="Normal"/>
    <w:autoRedefine/>
    <w:uiPriority w:val="39"/>
    <w:rsid w:val="001D3E5B"/>
    <w:pPr>
      <w:tabs>
        <w:tab w:val="left" w:pos="1134"/>
        <w:tab w:val="right" w:leader="dot" w:pos="9054"/>
      </w:tabs>
      <w:ind w:left="720"/>
    </w:pPr>
    <w:rPr>
      <w:sz w:val="20"/>
      <w:szCs w:val="20"/>
    </w:rPr>
  </w:style>
  <w:style w:type="paragraph" w:styleId="T5">
    <w:name w:val="toc 5"/>
    <w:basedOn w:val="Normal"/>
    <w:next w:val="Normal"/>
    <w:autoRedefine/>
    <w:uiPriority w:val="39"/>
    <w:semiHidden/>
    <w:rsid w:val="001D3E5B"/>
    <w:pPr>
      <w:ind w:left="960"/>
    </w:pPr>
    <w:rPr>
      <w:sz w:val="20"/>
      <w:szCs w:val="20"/>
    </w:rPr>
  </w:style>
  <w:style w:type="paragraph" w:styleId="T6">
    <w:name w:val="toc 6"/>
    <w:basedOn w:val="Normal"/>
    <w:next w:val="Normal"/>
    <w:autoRedefine/>
    <w:uiPriority w:val="39"/>
    <w:semiHidden/>
    <w:rsid w:val="001D3E5B"/>
    <w:pPr>
      <w:ind w:left="1200"/>
    </w:pPr>
    <w:rPr>
      <w:sz w:val="20"/>
      <w:szCs w:val="20"/>
    </w:rPr>
  </w:style>
  <w:style w:type="paragraph" w:styleId="T7">
    <w:name w:val="toc 7"/>
    <w:basedOn w:val="Normal"/>
    <w:next w:val="Normal"/>
    <w:autoRedefine/>
    <w:uiPriority w:val="39"/>
    <w:semiHidden/>
    <w:rsid w:val="001D3E5B"/>
    <w:pPr>
      <w:ind w:left="1440"/>
    </w:pPr>
    <w:rPr>
      <w:sz w:val="20"/>
      <w:szCs w:val="20"/>
    </w:rPr>
  </w:style>
  <w:style w:type="paragraph" w:styleId="T8">
    <w:name w:val="toc 8"/>
    <w:basedOn w:val="Normal"/>
    <w:next w:val="Normal"/>
    <w:autoRedefine/>
    <w:uiPriority w:val="39"/>
    <w:semiHidden/>
    <w:rsid w:val="001D3E5B"/>
    <w:pPr>
      <w:ind w:left="1680"/>
    </w:pPr>
    <w:rPr>
      <w:sz w:val="20"/>
      <w:szCs w:val="20"/>
    </w:rPr>
  </w:style>
  <w:style w:type="paragraph" w:styleId="T9">
    <w:name w:val="toc 9"/>
    <w:basedOn w:val="Normal"/>
    <w:next w:val="Normal"/>
    <w:autoRedefine/>
    <w:uiPriority w:val="39"/>
    <w:semiHidden/>
    <w:rsid w:val="001D3E5B"/>
    <w:pPr>
      <w:ind w:left="1920"/>
    </w:pPr>
    <w:rPr>
      <w:sz w:val="20"/>
      <w:szCs w:val="20"/>
    </w:rPr>
  </w:style>
  <w:style w:type="character" w:styleId="SonnotBavurusu">
    <w:name w:val="endnote reference"/>
    <w:uiPriority w:val="99"/>
    <w:rsid w:val="001D3E5B"/>
    <w:rPr>
      <w:vertAlign w:val="superscript"/>
    </w:rPr>
  </w:style>
  <w:style w:type="paragraph" w:customStyle="1" w:styleId="URilekpara">
    <w:name w:val="URiçlekpara"/>
    <w:basedOn w:val="Normal"/>
    <w:rsid w:val="001D3E5B"/>
    <w:pPr>
      <w:ind w:left="357" w:right="408"/>
      <w:jc w:val="both"/>
    </w:pPr>
    <w:rPr>
      <w:i/>
    </w:rPr>
  </w:style>
  <w:style w:type="paragraph" w:customStyle="1" w:styleId="URikinciltab">
    <w:name w:val="URikinciltab"/>
    <w:basedOn w:val="Normal"/>
    <w:rsid w:val="001D3E5B"/>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1D3E5B"/>
    <w:pPr>
      <w:spacing w:after="240"/>
    </w:pPr>
    <w:rPr>
      <w:lang w:eastAsia="en-US"/>
    </w:rPr>
  </w:style>
  <w:style w:type="character" w:styleId="HTMLDaktilo">
    <w:name w:val="HTML Typewriter"/>
    <w:uiPriority w:val="99"/>
    <w:rsid w:val="001D3E5B"/>
    <w:rPr>
      <w:rFonts w:ascii="Arial Unicode MS" w:eastAsia="Arial Unicode MS" w:hAnsi="Arial Unicode MS"/>
      <w:sz w:val="20"/>
    </w:rPr>
  </w:style>
  <w:style w:type="paragraph" w:styleId="BalonMetni">
    <w:name w:val="Balloon Text"/>
    <w:basedOn w:val="Normal"/>
    <w:link w:val="BalonMetniChar"/>
    <w:uiPriority w:val="99"/>
    <w:rsid w:val="001D3E5B"/>
    <w:rPr>
      <w:sz w:val="0"/>
      <w:szCs w:val="0"/>
      <w:lang w:val="en-US" w:eastAsia="x-none"/>
    </w:rPr>
  </w:style>
  <w:style w:type="character" w:customStyle="1" w:styleId="BalonMetniChar">
    <w:name w:val="Balon Metni Char"/>
    <w:basedOn w:val="VarsaylanParagrafYazTipi"/>
    <w:link w:val="BalonMetni"/>
    <w:uiPriority w:val="99"/>
    <w:rsid w:val="001D3E5B"/>
    <w:rPr>
      <w:rFonts w:ascii="Times New Roman" w:eastAsia="Times New Roman" w:hAnsi="Times New Roman" w:cs="Times New Roman"/>
      <w:sz w:val="0"/>
      <w:szCs w:val="0"/>
      <w:lang w:val="en-US" w:eastAsia="x-none"/>
    </w:rPr>
  </w:style>
  <w:style w:type="character" w:styleId="AklamaBavurusu">
    <w:name w:val="annotation reference"/>
    <w:uiPriority w:val="99"/>
    <w:semiHidden/>
    <w:rsid w:val="001D3E5B"/>
    <w:rPr>
      <w:sz w:val="16"/>
    </w:rPr>
  </w:style>
  <w:style w:type="paragraph" w:styleId="AklamaMetni">
    <w:name w:val="annotation text"/>
    <w:basedOn w:val="Normal"/>
    <w:link w:val="AklamaMetniChar"/>
    <w:uiPriority w:val="99"/>
    <w:semiHidden/>
    <w:rsid w:val="001D3E5B"/>
    <w:rPr>
      <w:sz w:val="20"/>
      <w:szCs w:val="20"/>
      <w:lang w:val="x-none"/>
    </w:rPr>
  </w:style>
  <w:style w:type="character" w:customStyle="1" w:styleId="AklamaMetniChar">
    <w:name w:val="Açıklama Metni Char"/>
    <w:basedOn w:val="VarsaylanParagrafYazTipi"/>
    <w:link w:val="AklamaMetni"/>
    <w:uiPriority w:val="99"/>
    <w:semiHidden/>
    <w:rsid w:val="001D3E5B"/>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1D3E5B"/>
    <w:rPr>
      <w:sz w:val="24"/>
      <w:lang w:val="tr-TR" w:eastAsia="tr-TR"/>
    </w:rPr>
  </w:style>
  <w:style w:type="paragraph" w:customStyle="1" w:styleId="AnnexTOC">
    <w:name w:val="AnnexTOC"/>
    <w:basedOn w:val="T1"/>
    <w:rsid w:val="001D3E5B"/>
    <w:pPr>
      <w:tabs>
        <w:tab w:val="left" w:pos="600"/>
      </w:tabs>
      <w:spacing w:before="0"/>
    </w:pPr>
    <w:rPr>
      <w:i w:val="0"/>
      <w:iCs w:val="0"/>
      <w:szCs w:val="20"/>
      <w:lang w:val="en-GB" w:eastAsia="en-US"/>
    </w:rPr>
  </w:style>
  <w:style w:type="paragraph" w:customStyle="1" w:styleId="xl37">
    <w:name w:val="xl37"/>
    <w:basedOn w:val="Normal"/>
    <w:rsid w:val="001D3E5B"/>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1D3E5B"/>
    <w:pPr>
      <w:spacing w:before="0" w:after="240"/>
      <w:jc w:val="left"/>
    </w:pPr>
    <w:rPr>
      <w:sz w:val="22"/>
      <w:lang w:val="en-GB" w:eastAsia="en-GB"/>
    </w:rPr>
  </w:style>
  <w:style w:type="paragraph" w:customStyle="1" w:styleId="NormalNo">
    <w:name w:val="Normal No."/>
    <w:basedOn w:val="Normal"/>
    <w:rsid w:val="001D3E5B"/>
    <w:pPr>
      <w:numPr>
        <w:numId w:val="1"/>
      </w:numPr>
      <w:spacing w:after="240"/>
      <w:jc w:val="both"/>
    </w:pPr>
    <w:rPr>
      <w:sz w:val="22"/>
      <w:szCs w:val="20"/>
      <w:lang w:val="en-GB" w:eastAsia="en-US"/>
    </w:rPr>
  </w:style>
  <w:style w:type="paragraph" w:styleId="BelgeBalantlar">
    <w:name w:val="Document Map"/>
    <w:basedOn w:val="Normal"/>
    <w:link w:val="BelgeBalantlarChar"/>
    <w:rsid w:val="001D3E5B"/>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1D3E5B"/>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1D3E5B"/>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1D3E5B"/>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locked/>
    <w:rsid w:val="001D3E5B"/>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1D3E5B"/>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1D3E5B"/>
    <w:rPr>
      <w:b/>
      <w:bCs/>
    </w:rPr>
  </w:style>
  <w:style w:type="character" w:customStyle="1" w:styleId="AklamaKonusuChar">
    <w:name w:val="Açıklama Konusu Char"/>
    <w:basedOn w:val="AklamaMetniChar"/>
    <w:link w:val="AklamaKonusu"/>
    <w:uiPriority w:val="99"/>
    <w:semiHidden/>
    <w:rsid w:val="001D3E5B"/>
    <w:rPr>
      <w:rFonts w:ascii="Times New Roman" w:eastAsia="Times New Roman" w:hAnsi="Times New Roman" w:cs="Times New Roman"/>
      <w:b/>
      <w:bCs/>
      <w:sz w:val="20"/>
      <w:szCs w:val="20"/>
      <w:lang w:val="x-none" w:eastAsia="tr-TR"/>
    </w:rPr>
  </w:style>
  <w:style w:type="numbering" w:customStyle="1" w:styleId="Headings">
    <w:name w:val="Headings"/>
    <w:rsid w:val="001D3E5B"/>
    <w:pPr>
      <w:numPr>
        <w:numId w:val="10"/>
      </w:numPr>
    </w:pPr>
  </w:style>
  <w:style w:type="character" w:styleId="Vurgu">
    <w:name w:val="Emphasis"/>
    <w:uiPriority w:val="20"/>
    <w:qFormat/>
    <w:rsid w:val="001D3E5B"/>
    <w:rPr>
      <w:rFonts w:cs="Times New Roman"/>
      <w:b/>
      <w:i/>
      <w:color w:val="5A5A5A"/>
    </w:rPr>
  </w:style>
  <w:style w:type="paragraph" w:customStyle="1" w:styleId="ListParagraph3">
    <w:name w:val="List Paragraph3"/>
    <w:basedOn w:val="Normal"/>
    <w:uiPriority w:val="99"/>
    <w:qFormat/>
    <w:rsid w:val="001D3E5B"/>
    <w:pPr>
      <w:ind w:left="708"/>
    </w:pPr>
  </w:style>
  <w:style w:type="character" w:customStyle="1" w:styleId="stbilgiChar0">
    <w:name w:val="Üstbilgi Char"/>
    <w:uiPriority w:val="99"/>
    <w:locked/>
    <w:rsid w:val="001D3E5B"/>
    <w:rPr>
      <w:rFonts w:ascii="Calibri" w:hAnsi="Calibri"/>
      <w:sz w:val="22"/>
      <w:szCs w:val="22"/>
      <w:lang w:val="tr-TR" w:eastAsia="tr-TR" w:bidi="ar-SA"/>
    </w:rPr>
  </w:style>
  <w:style w:type="character" w:customStyle="1" w:styleId="NoSpacingChar">
    <w:name w:val="No Spacing Char"/>
    <w:link w:val="NoSpacing3"/>
    <w:uiPriority w:val="1"/>
    <w:locked/>
    <w:rsid w:val="001D3E5B"/>
  </w:style>
  <w:style w:type="paragraph" w:customStyle="1" w:styleId="NoSpacing3">
    <w:name w:val="No Spacing3"/>
    <w:basedOn w:val="Normal"/>
    <w:link w:val="NoSpacingChar"/>
    <w:uiPriority w:val="1"/>
    <w:qFormat/>
    <w:rsid w:val="001D3E5B"/>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1D3E5B"/>
    <w:rPr>
      <w:rFonts w:ascii="Calibri"/>
      <w:i/>
      <w:iCs/>
      <w:sz w:val="24"/>
      <w:szCs w:val="24"/>
    </w:rPr>
  </w:style>
  <w:style w:type="character" w:styleId="Gl">
    <w:name w:val="Strong"/>
    <w:uiPriority w:val="22"/>
    <w:qFormat/>
    <w:rsid w:val="001D3E5B"/>
    <w:rPr>
      <w:b/>
      <w:bCs/>
      <w:spacing w:val="0"/>
    </w:rPr>
  </w:style>
  <w:style w:type="character" w:customStyle="1" w:styleId="IntenseEmphasis1">
    <w:name w:val="Intense Emphasis1"/>
    <w:uiPriority w:val="21"/>
    <w:qFormat/>
    <w:rsid w:val="001D3E5B"/>
    <w:rPr>
      <w:b/>
      <w:bCs/>
      <w:i/>
      <w:iCs/>
      <w:color w:val="4F81BD"/>
      <w:sz w:val="22"/>
      <w:szCs w:val="22"/>
    </w:rPr>
  </w:style>
  <w:style w:type="paragraph" w:styleId="ResimYazs">
    <w:name w:val="caption"/>
    <w:basedOn w:val="Normal"/>
    <w:next w:val="Normal"/>
    <w:uiPriority w:val="35"/>
    <w:qFormat/>
    <w:rsid w:val="001D3E5B"/>
    <w:pPr>
      <w:ind w:firstLine="360"/>
    </w:pPr>
    <w:rPr>
      <w:rFonts w:ascii="Calibri" w:hAnsi="Calibri"/>
      <w:b/>
      <w:bCs/>
      <w:sz w:val="18"/>
      <w:szCs w:val="18"/>
      <w:lang w:val="en-US" w:eastAsia="en-US" w:bidi="en-US"/>
    </w:rPr>
  </w:style>
  <w:style w:type="character" w:customStyle="1" w:styleId="QuoteChar">
    <w:name w:val="Quote Char"/>
    <w:link w:val="Quote1"/>
    <w:uiPriority w:val="29"/>
    <w:rsid w:val="001D3E5B"/>
    <w:rPr>
      <w:rFonts w:ascii="Cambria" w:eastAsia="Times New Roman" w:hAnsi="Cambria" w:cs="Times New Roman"/>
      <w:i/>
      <w:iCs/>
      <w:color w:val="5A5A5A"/>
    </w:rPr>
  </w:style>
  <w:style w:type="character" w:customStyle="1" w:styleId="IntenseQuoteChar">
    <w:name w:val="Intense Quote Char"/>
    <w:link w:val="IntenseQuote1"/>
    <w:uiPriority w:val="30"/>
    <w:rsid w:val="001D3E5B"/>
    <w:rPr>
      <w:rFonts w:ascii="Cambria" w:eastAsia="Times New Roman" w:hAnsi="Cambria" w:cs="Times New Roman"/>
      <w:i/>
      <w:iCs/>
      <w:color w:val="FFFFFF"/>
      <w:sz w:val="24"/>
      <w:szCs w:val="24"/>
    </w:rPr>
  </w:style>
  <w:style w:type="character" w:customStyle="1" w:styleId="SubtleEmphasis1">
    <w:name w:val="Subtle Emphasis1"/>
    <w:uiPriority w:val="19"/>
    <w:qFormat/>
    <w:rsid w:val="001D3E5B"/>
    <w:rPr>
      <w:i/>
      <w:iCs/>
      <w:color w:val="5A5A5A"/>
    </w:rPr>
  </w:style>
  <w:style w:type="character" w:customStyle="1" w:styleId="SubtleReference1">
    <w:name w:val="Subtle Reference1"/>
    <w:uiPriority w:val="31"/>
    <w:qFormat/>
    <w:rsid w:val="001D3E5B"/>
    <w:rPr>
      <w:color w:val="auto"/>
      <w:u w:val="single" w:color="9BBB59"/>
    </w:rPr>
  </w:style>
  <w:style w:type="character" w:customStyle="1" w:styleId="IntenseReference1">
    <w:name w:val="Intense Reference1"/>
    <w:uiPriority w:val="32"/>
    <w:qFormat/>
    <w:rsid w:val="001D3E5B"/>
    <w:rPr>
      <w:b/>
      <w:bCs/>
      <w:color w:val="76923C"/>
      <w:u w:val="single" w:color="9BBB59"/>
    </w:rPr>
  </w:style>
  <w:style w:type="character" w:customStyle="1" w:styleId="BookTitle1">
    <w:name w:val="Book Title1"/>
    <w:uiPriority w:val="33"/>
    <w:qFormat/>
    <w:rsid w:val="001D3E5B"/>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1D3E5B"/>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1D3E5B"/>
    <w:rPr>
      <w:lang w:val="en-US" w:eastAsia="en-US" w:bidi="en-US"/>
    </w:rPr>
  </w:style>
  <w:style w:type="character" w:customStyle="1" w:styleId="AltbilgiChar0">
    <w:name w:val="Altbilgi Char"/>
    <w:uiPriority w:val="99"/>
    <w:rsid w:val="001D3E5B"/>
    <w:rPr>
      <w:sz w:val="22"/>
      <w:szCs w:val="22"/>
      <w:lang w:val="en-US" w:eastAsia="en-US" w:bidi="en-US"/>
    </w:rPr>
  </w:style>
  <w:style w:type="numbering" w:customStyle="1" w:styleId="ListeYok1">
    <w:name w:val="Liste Yok1"/>
    <w:next w:val="ListeYok"/>
    <w:semiHidden/>
    <w:rsid w:val="001D3E5B"/>
  </w:style>
  <w:style w:type="character" w:customStyle="1" w:styleId="GvdeMetniGirintisi2Char1">
    <w:name w:val="Gövde Metni Girintisi 2 Char1"/>
    <w:rsid w:val="001D3E5B"/>
    <w:rPr>
      <w:sz w:val="22"/>
      <w:szCs w:val="22"/>
      <w:lang w:val="en-US" w:eastAsia="en-US" w:bidi="en-US"/>
    </w:rPr>
  </w:style>
  <w:style w:type="character" w:customStyle="1" w:styleId="GvdeMetniGirintisi3Char1">
    <w:name w:val="Gövde Metni Girintisi 3 Char1"/>
    <w:rsid w:val="001D3E5B"/>
    <w:rPr>
      <w:sz w:val="16"/>
      <w:szCs w:val="16"/>
      <w:lang w:val="en-US" w:eastAsia="en-US" w:bidi="en-US"/>
    </w:rPr>
  </w:style>
  <w:style w:type="table" w:customStyle="1" w:styleId="TabloKlavuzu1">
    <w:name w:val="Tablo Kılavuzu1"/>
    <w:basedOn w:val="NormalTablo"/>
    <w:next w:val="TabloKlavuzu"/>
    <w:rsid w:val="001D3E5B"/>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1D3E5B"/>
  </w:style>
  <w:style w:type="paragraph" w:customStyle="1" w:styleId="Stil4">
    <w:name w:val="Stil4"/>
    <w:basedOn w:val="Normal"/>
    <w:autoRedefine/>
    <w:rsid w:val="001D3E5B"/>
  </w:style>
  <w:style w:type="table" w:customStyle="1" w:styleId="TabloKlavuzu2">
    <w:name w:val="Tablo Kılavuzu2"/>
    <w:basedOn w:val="NormalTablo"/>
    <w:next w:val="TabloKlavuzu"/>
    <w:rsid w:val="001D3E5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locked/>
    <w:rsid w:val="001D3E5B"/>
    <w:rPr>
      <w:rFonts w:ascii="Calibri" w:hAnsi="Calibri"/>
      <w:sz w:val="22"/>
      <w:szCs w:val="22"/>
      <w:lang w:val="tr-TR" w:eastAsia="tr-TR" w:bidi="ar-SA"/>
    </w:rPr>
  </w:style>
  <w:style w:type="numbering" w:customStyle="1" w:styleId="ListeYok3">
    <w:name w:val="Liste Yok3"/>
    <w:next w:val="ListeYok"/>
    <w:uiPriority w:val="99"/>
    <w:semiHidden/>
    <w:unhideWhenUsed/>
    <w:rsid w:val="001D3E5B"/>
  </w:style>
  <w:style w:type="character" w:customStyle="1" w:styleId="DipnotKarakterleri">
    <w:name w:val="Dipnot Karakterleri"/>
    <w:rsid w:val="001D3E5B"/>
    <w:rPr>
      <w:vertAlign w:val="superscript"/>
    </w:rPr>
  </w:style>
  <w:style w:type="paragraph" w:customStyle="1" w:styleId="Footnote">
    <w:name w:val="Footnote"/>
    <w:basedOn w:val="Normal"/>
    <w:rsid w:val="001D3E5B"/>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1D3E5B"/>
    <w:pPr>
      <w:numPr>
        <w:numId w:val="27"/>
      </w:numPr>
    </w:pPr>
  </w:style>
  <w:style w:type="numbering" w:customStyle="1" w:styleId="WW8Num10">
    <w:name w:val="WW8Num10"/>
    <w:basedOn w:val="ListeYok"/>
    <w:rsid w:val="001D3E5B"/>
    <w:pPr>
      <w:numPr>
        <w:numId w:val="28"/>
      </w:numPr>
    </w:pPr>
  </w:style>
  <w:style w:type="numbering" w:customStyle="1" w:styleId="WW8Num28">
    <w:name w:val="WW8Num28"/>
    <w:basedOn w:val="ListeYok"/>
    <w:rsid w:val="001D3E5B"/>
    <w:pPr>
      <w:numPr>
        <w:numId w:val="9"/>
      </w:numPr>
    </w:pPr>
  </w:style>
  <w:style w:type="numbering" w:customStyle="1" w:styleId="WW8Num29">
    <w:name w:val="WW8Num29"/>
    <w:basedOn w:val="ListeYok"/>
    <w:rsid w:val="001D3E5B"/>
    <w:pPr>
      <w:numPr>
        <w:numId w:val="29"/>
      </w:numPr>
    </w:pPr>
  </w:style>
  <w:style w:type="numbering" w:customStyle="1" w:styleId="WW8Num30">
    <w:name w:val="WW8Num30"/>
    <w:basedOn w:val="ListeYok"/>
    <w:rsid w:val="001D3E5B"/>
    <w:pPr>
      <w:numPr>
        <w:numId w:val="30"/>
      </w:numPr>
    </w:pPr>
  </w:style>
  <w:style w:type="numbering" w:customStyle="1" w:styleId="WW8Num31">
    <w:name w:val="WW8Num31"/>
    <w:basedOn w:val="ListeYok"/>
    <w:rsid w:val="001D3E5B"/>
    <w:pPr>
      <w:numPr>
        <w:numId w:val="31"/>
      </w:numPr>
    </w:pPr>
  </w:style>
  <w:style w:type="numbering" w:customStyle="1" w:styleId="WW8Num32">
    <w:name w:val="WW8Num32"/>
    <w:basedOn w:val="ListeYok"/>
    <w:rsid w:val="001D3E5B"/>
    <w:pPr>
      <w:numPr>
        <w:numId w:val="32"/>
      </w:numPr>
    </w:pPr>
  </w:style>
  <w:style w:type="numbering" w:customStyle="1" w:styleId="WW8Num33">
    <w:name w:val="WW8Num33"/>
    <w:basedOn w:val="ListeYok"/>
    <w:rsid w:val="001D3E5B"/>
    <w:pPr>
      <w:numPr>
        <w:numId w:val="33"/>
      </w:numPr>
    </w:pPr>
  </w:style>
  <w:style w:type="numbering" w:customStyle="1" w:styleId="WW8Num34">
    <w:name w:val="WW8Num34"/>
    <w:basedOn w:val="ListeYok"/>
    <w:rsid w:val="001D3E5B"/>
    <w:pPr>
      <w:numPr>
        <w:numId w:val="77"/>
      </w:numPr>
    </w:pPr>
  </w:style>
  <w:style w:type="numbering" w:customStyle="1" w:styleId="WW8Num35">
    <w:name w:val="WW8Num35"/>
    <w:basedOn w:val="ListeYok"/>
    <w:rsid w:val="001D3E5B"/>
    <w:pPr>
      <w:numPr>
        <w:numId w:val="81"/>
      </w:numPr>
    </w:pPr>
  </w:style>
  <w:style w:type="numbering" w:customStyle="1" w:styleId="WW8Num36">
    <w:name w:val="WW8Num36"/>
    <w:basedOn w:val="ListeYok"/>
    <w:rsid w:val="001D3E5B"/>
    <w:pPr>
      <w:numPr>
        <w:numId w:val="34"/>
      </w:numPr>
    </w:pPr>
  </w:style>
  <w:style w:type="numbering" w:customStyle="1" w:styleId="WW8Num37">
    <w:name w:val="WW8Num37"/>
    <w:basedOn w:val="ListeYok"/>
    <w:rsid w:val="001D3E5B"/>
    <w:pPr>
      <w:numPr>
        <w:numId w:val="35"/>
      </w:numPr>
    </w:pPr>
  </w:style>
  <w:style w:type="numbering" w:customStyle="1" w:styleId="WW8Num39">
    <w:name w:val="WW8Num39"/>
    <w:basedOn w:val="ListeYok"/>
    <w:rsid w:val="001D3E5B"/>
    <w:pPr>
      <w:numPr>
        <w:numId w:val="36"/>
      </w:numPr>
    </w:pPr>
  </w:style>
  <w:style w:type="numbering" w:customStyle="1" w:styleId="WW8Num40">
    <w:name w:val="WW8Num40"/>
    <w:basedOn w:val="ListeYok"/>
    <w:rsid w:val="001D3E5B"/>
    <w:pPr>
      <w:numPr>
        <w:numId w:val="37"/>
      </w:numPr>
    </w:pPr>
  </w:style>
  <w:style w:type="numbering" w:customStyle="1" w:styleId="WW8Num44">
    <w:name w:val="WW8Num44"/>
    <w:basedOn w:val="ListeYok"/>
    <w:rsid w:val="001D3E5B"/>
    <w:pPr>
      <w:numPr>
        <w:numId w:val="38"/>
      </w:numPr>
    </w:pPr>
  </w:style>
  <w:style w:type="numbering" w:customStyle="1" w:styleId="WW8Num48">
    <w:name w:val="WW8Num48"/>
    <w:basedOn w:val="ListeYok"/>
    <w:rsid w:val="001D3E5B"/>
    <w:pPr>
      <w:numPr>
        <w:numId w:val="79"/>
      </w:numPr>
    </w:pPr>
  </w:style>
  <w:style w:type="numbering" w:customStyle="1" w:styleId="WW8Num59">
    <w:name w:val="WW8Num59"/>
    <w:basedOn w:val="ListeYok"/>
    <w:rsid w:val="001D3E5B"/>
    <w:pPr>
      <w:numPr>
        <w:numId w:val="72"/>
      </w:numPr>
    </w:pPr>
  </w:style>
  <w:style w:type="numbering" w:customStyle="1" w:styleId="WW8Num61">
    <w:name w:val="WW8Num61"/>
    <w:basedOn w:val="ListeYok"/>
    <w:rsid w:val="001D3E5B"/>
    <w:pPr>
      <w:numPr>
        <w:numId w:val="11"/>
      </w:numPr>
    </w:pPr>
  </w:style>
  <w:style w:type="numbering" w:customStyle="1" w:styleId="WW8Num101">
    <w:name w:val="WW8Num101"/>
    <w:basedOn w:val="ListeYok"/>
    <w:rsid w:val="001D3E5B"/>
    <w:pPr>
      <w:numPr>
        <w:numId w:val="12"/>
      </w:numPr>
    </w:pPr>
  </w:style>
  <w:style w:type="numbering" w:customStyle="1" w:styleId="WW8Num281">
    <w:name w:val="WW8Num281"/>
    <w:basedOn w:val="ListeYok"/>
    <w:rsid w:val="001D3E5B"/>
    <w:pPr>
      <w:numPr>
        <w:numId w:val="13"/>
      </w:numPr>
    </w:pPr>
  </w:style>
  <w:style w:type="numbering" w:customStyle="1" w:styleId="WW8Num291">
    <w:name w:val="WW8Num291"/>
    <w:basedOn w:val="ListeYok"/>
    <w:rsid w:val="001D3E5B"/>
    <w:pPr>
      <w:numPr>
        <w:numId w:val="14"/>
      </w:numPr>
    </w:pPr>
  </w:style>
  <w:style w:type="numbering" w:customStyle="1" w:styleId="WW8Num301">
    <w:name w:val="WW8Num301"/>
    <w:basedOn w:val="ListeYok"/>
    <w:rsid w:val="001D3E5B"/>
    <w:pPr>
      <w:numPr>
        <w:numId w:val="15"/>
      </w:numPr>
    </w:pPr>
  </w:style>
  <w:style w:type="numbering" w:customStyle="1" w:styleId="WW8Num311">
    <w:name w:val="WW8Num311"/>
    <w:basedOn w:val="ListeYok"/>
    <w:rsid w:val="001D3E5B"/>
    <w:pPr>
      <w:numPr>
        <w:numId w:val="16"/>
      </w:numPr>
    </w:pPr>
  </w:style>
  <w:style w:type="numbering" w:customStyle="1" w:styleId="WW8Num321">
    <w:name w:val="WW8Num321"/>
    <w:basedOn w:val="ListeYok"/>
    <w:rsid w:val="001D3E5B"/>
    <w:pPr>
      <w:numPr>
        <w:numId w:val="17"/>
      </w:numPr>
    </w:pPr>
  </w:style>
  <w:style w:type="numbering" w:customStyle="1" w:styleId="WW8Num331">
    <w:name w:val="WW8Num331"/>
    <w:basedOn w:val="ListeYok"/>
    <w:rsid w:val="001D3E5B"/>
    <w:pPr>
      <w:numPr>
        <w:numId w:val="18"/>
      </w:numPr>
    </w:pPr>
  </w:style>
  <w:style w:type="numbering" w:customStyle="1" w:styleId="WW8Num341">
    <w:name w:val="WW8Num341"/>
    <w:basedOn w:val="ListeYok"/>
    <w:rsid w:val="001D3E5B"/>
    <w:pPr>
      <w:numPr>
        <w:numId w:val="19"/>
      </w:numPr>
    </w:pPr>
  </w:style>
  <w:style w:type="numbering" w:customStyle="1" w:styleId="WW8Num351">
    <w:name w:val="WW8Num351"/>
    <w:basedOn w:val="ListeYok"/>
    <w:rsid w:val="001D3E5B"/>
    <w:pPr>
      <w:numPr>
        <w:numId w:val="20"/>
      </w:numPr>
    </w:pPr>
  </w:style>
  <w:style w:type="numbering" w:customStyle="1" w:styleId="WW8Num361">
    <w:name w:val="WW8Num361"/>
    <w:basedOn w:val="ListeYok"/>
    <w:rsid w:val="001D3E5B"/>
    <w:pPr>
      <w:numPr>
        <w:numId w:val="21"/>
      </w:numPr>
    </w:pPr>
  </w:style>
  <w:style w:type="numbering" w:customStyle="1" w:styleId="WW8Num371">
    <w:name w:val="WW8Num371"/>
    <w:basedOn w:val="ListeYok"/>
    <w:rsid w:val="001D3E5B"/>
    <w:pPr>
      <w:numPr>
        <w:numId w:val="22"/>
      </w:numPr>
    </w:pPr>
  </w:style>
  <w:style w:type="numbering" w:customStyle="1" w:styleId="WW8Num391">
    <w:name w:val="WW8Num391"/>
    <w:basedOn w:val="ListeYok"/>
    <w:rsid w:val="001D3E5B"/>
    <w:pPr>
      <w:numPr>
        <w:numId w:val="23"/>
      </w:numPr>
    </w:pPr>
  </w:style>
  <w:style w:type="numbering" w:customStyle="1" w:styleId="WW8Num401">
    <w:name w:val="WW8Num401"/>
    <w:basedOn w:val="ListeYok"/>
    <w:rsid w:val="001D3E5B"/>
    <w:pPr>
      <w:numPr>
        <w:numId w:val="24"/>
      </w:numPr>
    </w:pPr>
  </w:style>
  <w:style w:type="numbering" w:customStyle="1" w:styleId="WW8Num441">
    <w:name w:val="WW8Num441"/>
    <w:basedOn w:val="ListeYok"/>
    <w:rsid w:val="001D3E5B"/>
    <w:pPr>
      <w:numPr>
        <w:numId w:val="25"/>
      </w:numPr>
    </w:pPr>
  </w:style>
  <w:style w:type="numbering" w:customStyle="1" w:styleId="WW8Num481">
    <w:name w:val="WW8Num481"/>
    <w:basedOn w:val="ListeYok"/>
    <w:rsid w:val="001D3E5B"/>
    <w:pPr>
      <w:numPr>
        <w:numId w:val="26"/>
      </w:numPr>
    </w:pPr>
  </w:style>
  <w:style w:type="numbering" w:customStyle="1" w:styleId="WW8Num591">
    <w:name w:val="WW8Num591"/>
    <w:basedOn w:val="ListeYok"/>
    <w:rsid w:val="001D3E5B"/>
    <w:pPr>
      <w:numPr>
        <w:numId w:val="70"/>
      </w:numPr>
    </w:pPr>
  </w:style>
  <w:style w:type="paragraph" w:customStyle="1" w:styleId="Standard">
    <w:name w:val="Standard"/>
    <w:rsid w:val="001D3E5B"/>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1D3E5B"/>
    <w:pPr>
      <w:numPr>
        <w:numId w:val="39"/>
      </w:numPr>
    </w:pPr>
  </w:style>
  <w:style w:type="numbering" w:customStyle="1" w:styleId="WW8Num49">
    <w:name w:val="WW8Num49"/>
    <w:basedOn w:val="ListeYok"/>
    <w:rsid w:val="001D3E5B"/>
    <w:pPr>
      <w:numPr>
        <w:numId w:val="40"/>
      </w:numPr>
    </w:pPr>
  </w:style>
  <w:style w:type="numbering" w:customStyle="1" w:styleId="WW8Num58">
    <w:name w:val="WW8Num58"/>
    <w:basedOn w:val="ListeYok"/>
    <w:rsid w:val="001D3E5B"/>
    <w:pPr>
      <w:numPr>
        <w:numId w:val="41"/>
      </w:numPr>
    </w:pPr>
  </w:style>
  <w:style w:type="numbering" w:customStyle="1" w:styleId="WW8Num1">
    <w:name w:val="WW8Num1"/>
    <w:basedOn w:val="ListeYok"/>
    <w:rsid w:val="001D3E5B"/>
    <w:pPr>
      <w:numPr>
        <w:numId w:val="84"/>
      </w:numPr>
    </w:pPr>
  </w:style>
  <w:style w:type="numbering" w:customStyle="1" w:styleId="WW8Num7">
    <w:name w:val="WW8Num7"/>
    <w:basedOn w:val="ListeYok"/>
    <w:rsid w:val="001D3E5B"/>
    <w:pPr>
      <w:numPr>
        <w:numId w:val="42"/>
      </w:numPr>
    </w:pPr>
  </w:style>
  <w:style w:type="numbering" w:customStyle="1" w:styleId="WW8Num11">
    <w:name w:val="WW8Num11"/>
    <w:basedOn w:val="ListeYok"/>
    <w:rsid w:val="001D3E5B"/>
    <w:pPr>
      <w:numPr>
        <w:numId w:val="85"/>
      </w:numPr>
    </w:pPr>
  </w:style>
  <w:style w:type="numbering" w:customStyle="1" w:styleId="WW8Num14">
    <w:name w:val="WW8Num14"/>
    <w:basedOn w:val="ListeYok"/>
    <w:rsid w:val="001D3E5B"/>
    <w:pPr>
      <w:numPr>
        <w:numId w:val="78"/>
      </w:numPr>
    </w:pPr>
  </w:style>
  <w:style w:type="numbering" w:customStyle="1" w:styleId="WW8Num15">
    <w:name w:val="WW8Num15"/>
    <w:basedOn w:val="ListeYok"/>
    <w:rsid w:val="001D3E5B"/>
    <w:pPr>
      <w:numPr>
        <w:numId w:val="80"/>
      </w:numPr>
    </w:pPr>
  </w:style>
  <w:style w:type="numbering" w:customStyle="1" w:styleId="WW8Num16">
    <w:name w:val="WW8Num16"/>
    <w:basedOn w:val="ListeYok"/>
    <w:rsid w:val="001D3E5B"/>
    <w:pPr>
      <w:numPr>
        <w:numId w:val="43"/>
      </w:numPr>
    </w:pPr>
  </w:style>
  <w:style w:type="numbering" w:customStyle="1" w:styleId="WW8Num17">
    <w:name w:val="WW8Num17"/>
    <w:basedOn w:val="ListeYok"/>
    <w:rsid w:val="001D3E5B"/>
    <w:pPr>
      <w:numPr>
        <w:numId w:val="83"/>
      </w:numPr>
    </w:pPr>
  </w:style>
  <w:style w:type="numbering" w:customStyle="1" w:styleId="WW8Num18">
    <w:name w:val="WW8Num18"/>
    <w:basedOn w:val="ListeYok"/>
    <w:rsid w:val="001D3E5B"/>
    <w:pPr>
      <w:numPr>
        <w:numId w:val="44"/>
      </w:numPr>
    </w:pPr>
  </w:style>
  <w:style w:type="numbering" w:customStyle="1" w:styleId="WW8Num20">
    <w:name w:val="WW8Num20"/>
    <w:basedOn w:val="ListeYok"/>
    <w:rsid w:val="001D3E5B"/>
    <w:pPr>
      <w:numPr>
        <w:numId w:val="45"/>
      </w:numPr>
    </w:pPr>
  </w:style>
  <w:style w:type="numbering" w:customStyle="1" w:styleId="WW8Num21">
    <w:name w:val="WW8Num21"/>
    <w:basedOn w:val="ListeYok"/>
    <w:rsid w:val="001D3E5B"/>
    <w:pPr>
      <w:numPr>
        <w:numId w:val="46"/>
      </w:numPr>
    </w:pPr>
  </w:style>
  <w:style w:type="numbering" w:customStyle="1" w:styleId="WW8Num22">
    <w:name w:val="WW8Num22"/>
    <w:basedOn w:val="ListeYok"/>
    <w:rsid w:val="001D3E5B"/>
    <w:pPr>
      <w:numPr>
        <w:numId w:val="47"/>
      </w:numPr>
    </w:pPr>
  </w:style>
  <w:style w:type="numbering" w:customStyle="1" w:styleId="WW8Num23">
    <w:name w:val="WW8Num23"/>
    <w:basedOn w:val="ListeYok"/>
    <w:rsid w:val="001D3E5B"/>
    <w:pPr>
      <w:numPr>
        <w:numId w:val="48"/>
      </w:numPr>
    </w:pPr>
  </w:style>
  <w:style w:type="numbering" w:customStyle="1" w:styleId="WW8Num25">
    <w:name w:val="WW8Num25"/>
    <w:basedOn w:val="ListeYok"/>
    <w:rsid w:val="001D3E5B"/>
    <w:pPr>
      <w:numPr>
        <w:numId w:val="49"/>
      </w:numPr>
    </w:pPr>
  </w:style>
  <w:style w:type="numbering" w:customStyle="1" w:styleId="WW8Num26">
    <w:name w:val="WW8Num26"/>
    <w:basedOn w:val="ListeYok"/>
    <w:rsid w:val="001D3E5B"/>
    <w:pPr>
      <w:numPr>
        <w:numId w:val="50"/>
      </w:numPr>
    </w:pPr>
  </w:style>
  <w:style w:type="numbering" w:customStyle="1" w:styleId="WW8Num27">
    <w:name w:val="WW8Num27"/>
    <w:basedOn w:val="ListeYok"/>
    <w:rsid w:val="001D3E5B"/>
    <w:pPr>
      <w:numPr>
        <w:numId w:val="51"/>
      </w:numPr>
    </w:pPr>
  </w:style>
  <w:style w:type="numbering" w:customStyle="1" w:styleId="WW8Num41">
    <w:name w:val="WW8Num41"/>
    <w:basedOn w:val="ListeYok"/>
    <w:rsid w:val="001D3E5B"/>
    <w:pPr>
      <w:numPr>
        <w:numId w:val="71"/>
      </w:numPr>
    </w:pPr>
  </w:style>
  <w:style w:type="numbering" w:customStyle="1" w:styleId="WW8Num42">
    <w:name w:val="WW8Num42"/>
    <w:basedOn w:val="ListeYok"/>
    <w:rsid w:val="001D3E5B"/>
    <w:pPr>
      <w:numPr>
        <w:numId w:val="73"/>
      </w:numPr>
    </w:pPr>
  </w:style>
  <w:style w:type="numbering" w:customStyle="1" w:styleId="WW8Num45">
    <w:name w:val="WW8Num45"/>
    <w:basedOn w:val="ListeYok"/>
    <w:rsid w:val="001D3E5B"/>
    <w:pPr>
      <w:numPr>
        <w:numId w:val="76"/>
      </w:numPr>
    </w:pPr>
  </w:style>
  <w:style w:type="numbering" w:customStyle="1" w:styleId="WW8Num46">
    <w:name w:val="WW8Num46"/>
    <w:basedOn w:val="ListeYok"/>
    <w:rsid w:val="001D3E5B"/>
    <w:pPr>
      <w:numPr>
        <w:numId w:val="74"/>
      </w:numPr>
    </w:pPr>
  </w:style>
  <w:style w:type="numbering" w:customStyle="1" w:styleId="WW8Num50">
    <w:name w:val="WW8Num50"/>
    <w:basedOn w:val="ListeYok"/>
    <w:rsid w:val="001D3E5B"/>
    <w:pPr>
      <w:numPr>
        <w:numId w:val="82"/>
      </w:numPr>
    </w:pPr>
  </w:style>
  <w:style w:type="numbering" w:customStyle="1" w:styleId="WW8Num52">
    <w:name w:val="WW8Num52"/>
    <w:basedOn w:val="ListeYok"/>
    <w:rsid w:val="001D3E5B"/>
    <w:pPr>
      <w:numPr>
        <w:numId w:val="52"/>
      </w:numPr>
    </w:pPr>
  </w:style>
  <w:style w:type="numbering" w:customStyle="1" w:styleId="WW8Num53">
    <w:name w:val="WW8Num53"/>
    <w:basedOn w:val="ListeYok"/>
    <w:rsid w:val="001D3E5B"/>
    <w:pPr>
      <w:numPr>
        <w:numId w:val="75"/>
      </w:numPr>
    </w:pPr>
  </w:style>
  <w:style w:type="numbering" w:customStyle="1" w:styleId="WW8Num56">
    <w:name w:val="WW8Num56"/>
    <w:basedOn w:val="ListeYok"/>
    <w:rsid w:val="001D3E5B"/>
    <w:pPr>
      <w:numPr>
        <w:numId w:val="68"/>
      </w:numPr>
    </w:pPr>
  </w:style>
  <w:style w:type="numbering" w:customStyle="1" w:styleId="WW8Num60">
    <w:name w:val="WW8Num60"/>
    <w:basedOn w:val="ListeYok"/>
    <w:rsid w:val="001D3E5B"/>
    <w:pPr>
      <w:numPr>
        <w:numId w:val="69"/>
      </w:numPr>
    </w:pPr>
  </w:style>
  <w:style w:type="numbering" w:customStyle="1" w:styleId="ListeYok4">
    <w:name w:val="Liste Yok4"/>
    <w:next w:val="ListeYok"/>
    <w:uiPriority w:val="99"/>
    <w:semiHidden/>
    <w:unhideWhenUsed/>
    <w:rsid w:val="001D3E5B"/>
  </w:style>
  <w:style w:type="table" w:customStyle="1" w:styleId="TabloKlavuzu3">
    <w:name w:val="Tablo Kılavuzu3"/>
    <w:basedOn w:val="NormalTablo"/>
    <w:next w:val="TabloKlavuzu"/>
    <w:uiPriority w:val="59"/>
    <w:rsid w:val="001D3E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1D3E5B"/>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1D3E5B"/>
    <w:pPr>
      <w:spacing w:after="240"/>
      <w:jc w:val="center"/>
    </w:pPr>
    <w:rPr>
      <w:b/>
      <w:noProof/>
      <w:snapToGrid w:val="0"/>
      <w:sz w:val="32"/>
      <w:szCs w:val="20"/>
      <w:lang w:eastAsia="en-US"/>
    </w:rPr>
  </w:style>
  <w:style w:type="character" w:customStyle="1" w:styleId="Kpr1">
    <w:name w:val="Köprü1"/>
    <w:uiPriority w:val="99"/>
    <w:unhideWhenUsed/>
    <w:rsid w:val="001D3E5B"/>
    <w:rPr>
      <w:color w:val="0000FF"/>
      <w:u w:val="single"/>
    </w:rPr>
  </w:style>
  <w:style w:type="paragraph" w:styleId="SonnotMetni">
    <w:name w:val="endnote text"/>
    <w:basedOn w:val="Normal"/>
    <w:link w:val="SonnotMetniChar"/>
    <w:uiPriority w:val="99"/>
    <w:unhideWhenUsed/>
    <w:rsid w:val="001D3E5B"/>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1D3E5B"/>
    <w:rPr>
      <w:rFonts w:ascii="Calibri" w:eastAsia="Calibri" w:hAnsi="Calibri" w:cs="Times New Roman"/>
      <w:sz w:val="20"/>
      <w:szCs w:val="20"/>
      <w:lang w:val="x-none"/>
    </w:rPr>
  </w:style>
  <w:style w:type="paragraph" w:styleId="NormalWeb">
    <w:name w:val="Normal (Web)"/>
    <w:basedOn w:val="Normal"/>
    <w:uiPriority w:val="99"/>
    <w:unhideWhenUsed/>
    <w:rsid w:val="001D3E5B"/>
    <w:pPr>
      <w:spacing w:before="100" w:beforeAutospacing="1" w:after="100" w:afterAutospacing="1"/>
    </w:pPr>
  </w:style>
  <w:style w:type="numbering" w:customStyle="1" w:styleId="ListeYok5">
    <w:name w:val="Liste Yok5"/>
    <w:next w:val="ListeYok"/>
    <w:uiPriority w:val="99"/>
    <w:semiHidden/>
    <w:unhideWhenUsed/>
    <w:rsid w:val="001D3E5B"/>
  </w:style>
  <w:style w:type="table" w:customStyle="1" w:styleId="TabloKlavuzu4">
    <w:name w:val="Tablo Kılavuzu4"/>
    <w:basedOn w:val="NormalTablo"/>
    <w:next w:val="TabloKlavuzu"/>
    <w:uiPriority w:val="59"/>
    <w:rsid w:val="001D3E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1D3E5B"/>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1D3E5B"/>
    <w:rPr>
      <w:i/>
      <w:iCs/>
      <w:color w:val="404040"/>
      <w:sz w:val="24"/>
      <w:szCs w:val="24"/>
    </w:rPr>
  </w:style>
  <w:style w:type="paragraph" w:customStyle="1" w:styleId="IntenseQuote1">
    <w:name w:val="Intense Quote1"/>
    <w:basedOn w:val="Normal"/>
    <w:next w:val="Normal"/>
    <w:link w:val="IntenseQuoteChar"/>
    <w:uiPriority w:val="30"/>
    <w:qFormat/>
    <w:rsid w:val="001D3E5B"/>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1D3E5B"/>
    <w:rPr>
      <w:i/>
      <w:iCs/>
      <w:color w:val="5B9BD5"/>
      <w:sz w:val="24"/>
      <w:szCs w:val="24"/>
    </w:rPr>
  </w:style>
  <w:style w:type="paragraph" w:customStyle="1" w:styleId="NoSpacing1">
    <w:name w:val="No Spacing1"/>
    <w:basedOn w:val="Normal"/>
    <w:uiPriority w:val="1"/>
    <w:qFormat/>
    <w:rsid w:val="001D3E5B"/>
    <w:rPr>
      <w:sz w:val="20"/>
      <w:szCs w:val="20"/>
    </w:rPr>
  </w:style>
  <w:style w:type="character" w:customStyle="1" w:styleId="CharChar23">
    <w:name w:val="Char Char23"/>
    <w:locked/>
    <w:rsid w:val="001D3E5B"/>
    <w:rPr>
      <w:sz w:val="24"/>
      <w:szCs w:val="24"/>
      <w:u w:val="single"/>
      <w:lang w:val="tr-TR" w:eastAsia="tr-TR" w:bidi="ar-SA"/>
    </w:rPr>
  </w:style>
  <w:style w:type="paragraph" w:customStyle="1" w:styleId="NoSpacing2">
    <w:name w:val="No Spacing2"/>
    <w:basedOn w:val="Normal"/>
    <w:uiPriority w:val="1"/>
    <w:qFormat/>
    <w:rsid w:val="001D3E5B"/>
    <w:rPr>
      <w:sz w:val="20"/>
      <w:szCs w:val="20"/>
    </w:rPr>
  </w:style>
  <w:style w:type="paragraph" w:customStyle="1" w:styleId="MaddeA0">
    <w:name w:val="_ Madde A"/>
    <w:basedOn w:val="Normal"/>
    <w:rsid w:val="001D3E5B"/>
    <w:pPr>
      <w:numPr>
        <w:numId w:val="66"/>
      </w:numPr>
    </w:pPr>
  </w:style>
  <w:style w:type="paragraph" w:customStyle="1" w:styleId="AralkYok1">
    <w:name w:val="Aralık Yok1"/>
    <w:basedOn w:val="Normal"/>
    <w:qFormat/>
    <w:rsid w:val="001D3E5B"/>
    <w:rPr>
      <w:sz w:val="20"/>
      <w:szCs w:val="20"/>
    </w:rPr>
  </w:style>
  <w:style w:type="paragraph" w:customStyle="1" w:styleId="msonospacing0">
    <w:name w:val="msonospacing"/>
    <w:rsid w:val="001D3E5B"/>
    <w:pPr>
      <w:spacing w:after="0" w:line="240" w:lineRule="auto"/>
    </w:pPr>
    <w:rPr>
      <w:rFonts w:ascii="Calibri" w:eastAsia="Calibri" w:hAnsi="Calibri" w:cs="Times New Roman"/>
      <w:lang w:val="en-US"/>
    </w:rPr>
  </w:style>
  <w:style w:type="paragraph" w:customStyle="1" w:styleId="Balk10">
    <w:name w:val="_ Başlık 1"/>
    <w:basedOn w:val="Normal"/>
    <w:rsid w:val="001D3E5B"/>
    <w:pPr>
      <w:spacing w:after="240" w:line="25" w:lineRule="atLeast"/>
      <w:jc w:val="center"/>
    </w:pPr>
    <w:rPr>
      <w:b/>
    </w:rPr>
  </w:style>
  <w:style w:type="paragraph" w:customStyle="1" w:styleId="Madde1">
    <w:name w:val="_ Madde 1"/>
    <w:basedOn w:val="NoSpacing3"/>
    <w:rsid w:val="001D3E5B"/>
    <w:pPr>
      <w:numPr>
        <w:numId w:val="67"/>
      </w:numPr>
      <w:tabs>
        <w:tab w:val="clear" w:pos="5319"/>
        <w:tab w:val="num" w:pos="360"/>
      </w:tabs>
      <w:spacing w:after="120" w:line="25" w:lineRule="atLeast"/>
      <w:ind w:left="0" w:firstLine="0"/>
      <w:jc w:val="both"/>
    </w:pPr>
    <w:rPr>
      <w:sz w:val="24"/>
      <w:szCs w:val="24"/>
    </w:rPr>
  </w:style>
  <w:style w:type="paragraph" w:customStyle="1" w:styleId="Maddea">
    <w:name w:val="_ Madde a"/>
    <w:basedOn w:val="NoSpacing3"/>
    <w:rsid w:val="001D3E5B"/>
    <w:pPr>
      <w:numPr>
        <w:ilvl w:val="1"/>
        <w:numId w:val="67"/>
      </w:numPr>
      <w:tabs>
        <w:tab w:val="clear" w:pos="1077"/>
        <w:tab w:val="num" w:pos="360"/>
      </w:tabs>
      <w:spacing w:after="120" w:line="25" w:lineRule="atLeast"/>
      <w:ind w:left="0" w:firstLine="0"/>
      <w:jc w:val="both"/>
    </w:pPr>
    <w:rPr>
      <w:sz w:val="24"/>
      <w:szCs w:val="24"/>
    </w:rPr>
  </w:style>
  <w:style w:type="paragraph" w:styleId="Dzeltme">
    <w:name w:val="Revision"/>
    <w:hidden/>
    <w:uiPriority w:val="99"/>
    <w:semiHidden/>
    <w:rsid w:val="001D3E5B"/>
    <w:pPr>
      <w:spacing w:after="0" w:line="240" w:lineRule="auto"/>
    </w:pPr>
    <w:rPr>
      <w:rFonts w:ascii="Times New Roman" w:eastAsia="Times New Roman" w:hAnsi="Times New Roman" w:cs="Times New Roman"/>
      <w:sz w:val="24"/>
      <w:szCs w:val="24"/>
      <w:lang w:eastAsia="tr-TR"/>
    </w:rPr>
  </w:style>
  <w:style w:type="character" w:customStyle="1" w:styleId="stbilgiChar1">
    <w:name w:val="Üstbilgi Char1"/>
    <w:uiPriority w:val="99"/>
    <w:rsid w:val="001D3E5B"/>
    <w:rPr>
      <w:sz w:val="24"/>
      <w:szCs w:val="24"/>
      <w:lang w:val="en-US"/>
    </w:rPr>
  </w:style>
  <w:style w:type="paragraph" w:styleId="ListeParagraf">
    <w:name w:val="List Paragraph"/>
    <w:basedOn w:val="Normal"/>
    <w:uiPriority w:val="34"/>
    <w:qFormat/>
    <w:rsid w:val="00ED0C64"/>
    <w:pPr>
      <w:ind w:left="720"/>
      <w:contextualSpacing/>
    </w:pPr>
  </w:style>
  <w:style w:type="paragraph" w:styleId="AralkYok">
    <w:name w:val="No Spacing"/>
    <w:link w:val="AralkYokChar"/>
    <w:uiPriority w:val="1"/>
    <w:qFormat/>
    <w:rsid w:val="00EC2D70"/>
    <w:pPr>
      <w:spacing w:after="0" w:line="240" w:lineRule="auto"/>
    </w:pPr>
  </w:style>
  <w:style w:type="character" w:customStyle="1" w:styleId="AralkYokChar">
    <w:name w:val="Aralık Yok Char"/>
    <w:link w:val="AralkYok"/>
    <w:uiPriority w:val="1"/>
    <w:locked/>
    <w:rsid w:val="00EC2D70"/>
  </w:style>
  <w:style w:type="paragraph" w:styleId="TBal">
    <w:name w:val="TOC Heading"/>
    <w:basedOn w:val="Balk1"/>
    <w:next w:val="Normal"/>
    <w:uiPriority w:val="39"/>
    <w:unhideWhenUsed/>
    <w:qFormat/>
    <w:rsid w:val="00A71E99"/>
    <w:pPr>
      <w:keepLines/>
      <w:spacing w:before="240" w:line="259" w:lineRule="auto"/>
      <w:ind w:left="0"/>
      <w:outlineLvl w:val="9"/>
    </w:pPr>
    <w:rPr>
      <w:rFonts w:asciiTheme="majorHAnsi" w:eastAsiaTheme="majorEastAsia" w:hAnsiTheme="majorHAnsi" w:cstheme="majorBidi"/>
      <w:b w:val="0"/>
      <w:bCs w:val="0"/>
      <w:color w:val="2E74B5" w:themeColor="accent1" w:themeShade="BF"/>
      <w:kern w:val="0"/>
      <w:sz w:val="32"/>
      <w:szCs w:val="32"/>
      <w:lang w:val="tr-TR" w:eastAsia="tr-TR"/>
    </w:rPr>
  </w:style>
  <w:style w:type="paragraph" w:customStyle="1" w:styleId="TabloEtiketi">
    <w:name w:val="_ Tablo Etiketi"/>
    <w:basedOn w:val="Normal"/>
    <w:rsid w:val="00540007"/>
    <w:rPr>
      <w:b/>
    </w:rPr>
  </w:style>
  <w:style w:type="paragraph" w:customStyle="1" w:styleId="TabloMetni">
    <w:name w:val="_ Tablo Metni"/>
    <w:basedOn w:val="Normal"/>
    <w:rsid w:val="00540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45882">
      <w:bodyDiv w:val="1"/>
      <w:marLeft w:val="0"/>
      <w:marRight w:val="0"/>
      <w:marTop w:val="0"/>
      <w:marBottom w:val="0"/>
      <w:divBdr>
        <w:top w:val="none" w:sz="0" w:space="0" w:color="auto"/>
        <w:left w:val="none" w:sz="0" w:space="0" w:color="auto"/>
        <w:bottom w:val="none" w:sz="0" w:space="0" w:color="auto"/>
        <w:right w:val="none" w:sz="0" w:space="0" w:color="auto"/>
      </w:divBdr>
    </w:div>
    <w:div w:id="1801413989">
      <w:bodyDiv w:val="1"/>
      <w:marLeft w:val="0"/>
      <w:marRight w:val="0"/>
      <w:marTop w:val="0"/>
      <w:marBottom w:val="0"/>
      <w:divBdr>
        <w:top w:val="none" w:sz="0" w:space="0" w:color="auto"/>
        <w:left w:val="none" w:sz="0" w:space="0" w:color="auto"/>
        <w:bottom w:val="none" w:sz="0" w:space="0" w:color="auto"/>
        <w:right w:val="none" w:sz="0" w:space="0" w:color="auto"/>
      </w:divBdr>
    </w:div>
    <w:div w:id="2038235805">
      <w:bodyDiv w:val="1"/>
      <w:marLeft w:val="0"/>
      <w:marRight w:val="0"/>
      <w:marTop w:val="0"/>
      <w:marBottom w:val="0"/>
      <w:divBdr>
        <w:top w:val="none" w:sz="0" w:space="0" w:color="auto"/>
        <w:left w:val="none" w:sz="0" w:space="0" w:color="auto"/>
        <w:bottom w:val="none" w:sz="0" w:space="0" w:color="auto"/>
        <w:right w:val="none" w:sz="0" w:space="0" w:color="auto"/>
      </w:divBdr>
    </w:div>
    <w:div w:id="21062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p.tarimorman.gov.tr" TargetMode="External"/><Relationship Id="rId13" Type="http://schemas.openxmlformats.org/officeDocument/2006/relationships/image" Target="media/image3.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nop.tarimorman.gov.tr"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sinop.tarimorman.gov.tr"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9381-0044-4666-B689-1F48A8C85B5E}"/>
</file>

<file path=customXml/itemProps2.xml><?xml version="1.0" encoding="utf-8"?>
<ds:datastoreItem xmlns:ds="http://schemas.openxmlformats.org/officeDocument/2006/customXml" ds:itemID="{5E7FDCF7-FC82-49F2-844E-30D01737370E}"/>
</file>

<file path=customXml/itemProps3.xml><?xml version="1.0" encoding="utf-8"?>
<ds:datastoreItem xmlns:ds="http://schemas.openxmlformats.org/officeDocument/2006/customXml" ds:itemID="{B747B815-45EE-469D-9538-E1F56B8B0F9D}"/>
</file>

<file path=customXml/itemProps4.xml><?xml version="1.0" encoding="utf-8"?>
<ds:datastoreItem xmlns:ds="http://schemas.openxmlformats.org/officeDocument/2006/customXml" ds:itemID="{1748C9A3-5639-45A1-A38B-BAC75FF94ECE}"/>
</file>

<file path=docProps/app.xml><?xml version="1.0" encoding="utf-8"?>
<Properties xmlns="http://schemas.openxmlformats.org/officeDocument/2006/extended-properties" xmlns:vt="http://schemas.openxmlformats.org/officeDocument/2006/docPropsVTypes">
  <Template>Normal</Template>
  <TotalTime>2851</TotalTime>
  <Pages>27</Pages>
  <Words>5826</Words>
  <Characters>33214</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 ÖZTÜRK</dc:creator>
  <cp:lastModifiedBy>lenova</cp:lastModifiedBy>
  <cp:revision>130</cp:revision>
  <cp:lastPrinted>2020-06-26T16:00:00Z</cp:lastPrinted>
  <dcterms:created xsi:type="dcterms:W3CDTF">2022-02-01T11:54:00Z</dcterms:created>
  <dcterms:modified xsi:type="dcterms:W3CDTF">2022-04-28T05:41:00Z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