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Pr>
                <w:sz w:val="20"/>
                <w:szCs w:val="20"/>
                <w:lang w:val="tr-TR"/>
              </w:rPr>
              <w:t>SERA KURULUMU</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 xml:space="preserve">KDAKP/57/EKK-……/KYO/Sera </w:t>
            </w:r>
            <w:proofErr w:type="spellStart"/>
            <w:r w:rsidRPr="007D5BEE">
              <w:rPr>
                <w:sz w:val="20"/>
                <w:szCs w:val="20"/>
              </w:rPr>
              <w:t>Kurulumu</w:t>
            </w:r>
            <w:proofErr w:type="spellEnd"/>
            <w:r w:rsidRPr="007D5BEE">
              <w:rPr>
                <w:sz w:val="20"/>
                <w:szCs w:val="20"/>
              </w:rPr>
              <w:t xml:space="preserve">/2022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t>……</w:t>
            </w:r>
            <w:proofErr w:type="gramStart"/>
            <w:r>
              <w:t>..(</w:t>
            </w:r>
            <w:proofErr w:type="spellStart"/>
            <w:proofErr w:type="gramEnd"/>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t xml:space="preserve">…..   </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w:t>
      </w:r>
      <w:proofErr w:type="gramStart"/>
      <w:r w:rsidR="00DF2F09" w:rsidRPr="007B4F70">
        <w:t>Eğer</w:t>
      </w:r>
      <w:proofErr w:type="gramEnd"/>
      <w:r w:rsidR="00DF2F09" w:rsidRPr="007B4F70">
        <w:t xml:space="preserve"> başvuru sahibi hibe konusuyla ilgili bir eğitime katılmış ise, sertifika veya katılım belgesi</w:t>
      </w:r>
    </w:p>
    <w:p w:rsidR="00DF2F09" w:rsidRPr="007B4F70" w:rsidRDefault="00330E4B" w:rsidP="00DF2F09">
      <w:pPr>
        <w:pStyle w:val="AralkYok1"/>
        <w:numPr>
          <w:ilvl w:val="0"/>
          <w:numId w:val="74"/>
        </w:numPr>
        <w:spacing w:after="60"/>
        <w:jc w:val="both"/>
      </w:pPr>
      <w:r>
        <w:t>EK-2</w:t>
      </w:r>
      <w:r w:rsidR="00DF2F09" w:rsidRPr="007B4F70">
        <w:t xml:space="preserve"> </w:t>
      </w:r>
      <w:proofErr w:type="gramStart"/>
      <w:r w:rsidR="00DF2F09" w:rsidRPr="007B4F70">
        <w:t>Eğer</w:t>
      </w:r>
      <w:proofErr w:type="gramEnd"/>
      <w:r w:rsidR="00DF2F09" w:rsidRPr="007B4F70">
        <w:t xml:space="preserve"> başvuru sahibi herhangi bir çiftçi örgütüne kayıtlı ise belgesi</w:t>
      </w:r>
    </w:p>
    <w:p w:rsidR="00DF2F09" w:rsidRDefault="00330E4B" w:rsidP="00DF2F09">
      <w:pPr>
        <w:pStyle w:val="AralkYok1"/>
        <w:numPr>
          <w:ilvl w:val="0"/>
          <w:numId w:val="74"/>
        </w:numPr>
        <w:spacing w:after="60"/>
        <w:jc w:val="both"/>
      </w:pPr>
      <w:r>
        <w:t>EK-3</w:t>
      </w:r>
      <w:r w:rsidR="00DF2F09" w:rsidRPr="007B4F70">
        <w:t xml:space="preserve"> Başvuru sahibi Çiftçi Kayıt Sistemi (ÇKS) Belgesi</w:t>
      </w:r>
    </w:p>
    <w:p w:rsidR="00D30D9C" w:rsidRPr="007B4F70" w:rsidRDefault="00330E4B" w:rsidP="00D30D9C">
      <w:pPr>
        <w:pStyle w:val="AralkYok1"/>
        <w:numPr>
          <w:ilvl w:val="0"/>
          <w:numId w:val="74"/>
        </w:numPr>
        <w:spacing w:after="60"/>
        <w:jc w:val="both"/>
      </w:pPr>
      <w:r>
        <w:t>EK-4</w:t>
      </w:r>
      <w:r w:rsidR="00D30D9C" w:rsidRPr="007B4F70">
        <w:t xml:space="preserve"> Arazinin tapusu, arazi verasete iştirak tapulu ise en az 7 yıllık </w:t>
      </w:r>
      <w:proofErr w:type="spellStart"/>
      <w:r w:rsidR="00D30D9C" w:rsidRPr="007B4F70">
        <w:t>muvafakatname</w:t>
      </w:r>
      <w:proofErr w:type="spellEnd"/>
      <w:r w:rsidR="00D30D9C" w:rsidRPr="007B4F70">
        <w:t xml:space="preserve">, kiralık ise en az 7 yıllık kira senedi (Başvuru yaparken </w:t>
      </w:r>
      <w:proofErr w:type="spellStart"/>
      <w:r w:rsidR="00D30D9C" w:rsidRPr="007B4F70">
        <w:t>muvafakatname</w:t>
      </w:r>
      <w:proofErr w:type="spellEnd"/>
      <w:r w:rsidR="00D30D9C" w:rsidRPr="007B4F70">
        <w:t xml:space="preserve"> veya kira senedinin noter onaylı hali istenmez. Ancak hibeye hak kazanan yatırımcıların Hibe Sözleşmesi imzalamaya çağrıldıklarında belgelerin noter onaylı suretlerini getirmeleri zorunludur)</w:t>
      </w:r>
    </w:p>
    <w:p w:rsidR="00DF2F09" w:rsidRPr="007B4F70" w:rsidRDefault="00330E4B" w:rsidP="00DF2F09">
      <w:pPr>
        <w:pStyle w:val="AralkYok1"/>
        <w:numPr>
          <w:ilvl w:val="0"/>
          <w:numId w:val="74"/>
        </w:numPr>
        <w:spacing w:after="60"/>
        <w:jc w:val="both"/>
      </w:pPr>
      <w:r>
        <w:t>EK-5</w:t>
      </w:r>
      <w:r w:rsidR="00DF2F09" w:rsidRPr="007B4F70">
        <w:t xml:space="preserve"> Yararlanıcı Bilgi Formu</w:t>
      </w:r>
    </w:p>
    <w:p w:rsidR="00DF2F09" w:rsidRPr="007B4F70" w:rsidRDefault="00330E4B" w:rsidP="00DF2F09">
      <w:pPr>
        <w:pStyle w:val="AralkYok1"/>
        <w:numPr>
          <w:ilvl w:val="0"/>
          <w:numId w:val="74"/>
        </w:numPr>
        <w:spacing w:after="60"/>
        <w:jc w:val="both"/>
      </w:pPr>
      <w:r>
        <w:t>EK-6</w:t>
      </w:r>
      <w:r w:rsidR="00DF2F09" w:rsidRPr="007B4F70">
        <w:t>Aynı Hanede Yaşayan Bireyler Beyan Formu (AHYBBF)</w:t>
      </w:r>
    </w:p>
    <w:p w:rsidR="00DF2F09" w:rsidRPr="00B832D5" w:rsidRDefault="00330E4B"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330E4B" w:rsidP="00DF2F09">
      <w:pPr>
        <w:pStyle w:val="AralkYok1"/>
        <w:numPr>
          <w:ilvl w:val="0"/>
          <w:numId w:val="74"/>
        </w:numPr>
        <w:spacing w:after="60"/>
        <w:jc w:val="both"/>
      </w:pPr>
      <w:r>
        <w:t>EK-8</w:t>
      </w:r>
      <w:r w:rsidR="00DF2F09">
        <w:t xml:space="preserve"> </w:t>
      </w:r>
      <w:proofErr w:type="gramStart"/>
      <w:r w:rsidR="00DF2F09" w:rsidRPr="00B832D5">
        <w:t>Eğer</w:t>
      </w:r>
      <w:proofErr w:type="gramEnd"/>
      <w:r w:rsidR="00DF2F09" w:rsidRPr="00B832D5">
        <w:t xml:space="preserve"> aynı hanede yaşayan en az %80 oranında engelli (tam bağımlı) birey varsa, engellilik durumunu gösteren rapor</w:t>
      </w:r>
    </w:p>
    <w:p w:rsidR="00F174B8" w:rsidRDefault="00330E4B" w:rsidP="00DF2F09">
      <w:pPr>
        <w:pStyle w:val="AralkYok1"/>
        <w:numPr>
          <w:ilvl w:val="0"/>
          <w:numId w:val="74"/>
        </w:numPr>
        <w:spacing w:after="60"/>
        <w:jc w:val="both"/>
      </w:pPr>
      <w:r>
        <w:t>EK-9</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330E4B"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1648D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1648D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1648D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1648D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1648D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1648D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1648D9">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1648D9">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1648D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1648D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1648D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1648D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1648D9">
            <w:pPr>
              <w:pStyle w:val="msonospacing0"/>
              <w:rPr>
                <w:rFonts w:ascii="Times New Roman" w:hAnsi="Times New Roman"/>
                <w:lang w:val="tr-TR"/>
              </w:rPr>
            </w:pPr>
          </w:p>
        </w:tc>
      </w:tr>
      <w:tr w:rsidR="00DF2F09" w:rsidRPr="000319C6" w:rsidTr="001648D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1648D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1648D9">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lastRenderedPageBreak/>
        <w:t>8.</w:t>
      </w:r>
      <w:r w:rsidRPr="007B4F70">
        <w:rPr>
          <w:sz w:val="20"/>
          <w:szCs w:val="20"/>
        </w:rPr>
        <w:t xml:space="preserve"> SERA KURULUMU </w:t>
      </w:r>
      <w:r w:rsidRPr="00B832D5">
        <w:rPr>
          <w:sz w:val="20"/>
          <w:szCs w:val="20"/>
        </w:rPr>
        <w:t>TEKNİK ŞARTNAME</w:t>
      </w:r>
    </w:p>
    <w:p w:rsidR="00DF2F09" w:rsidRPr="00BD72A2" w:rsidRDefault="00DF2F09" w:rsidP="00DF2F09">
      <w:pPr>
        <w:rPr>
          <w:lang w:eastAsia="x-none"/>
        </w:rPr>
      </w:pPr>
    </w:p>
    <w:p w:rsidR="00DF2F09" w:rsidRPr="007B4F70" w:rsidRDefault="00DF2F09" w:rsidP="00DF2F09">
      <w:pPr>
        <w:pStyle w:val="ListeParagraf"/>
        <w:numPr>
          <w:ilvl w:val="0"/>
          <w:numId w:val="79"/>
        </w:numPr>
        <w:spacing w:after="200" w:line="360" w:lineRule="auto"/>
        <w:jc w:val="both"/>
        <w:rPr>
          <w:rFonts w:ascii="Times New Roman" w:eastAsiaTheme="minorHAnsi" w:hAnsi="Times New Roman"/>
          <w:sz w:val="22"/>
          <w:szCs w:val="22"/>
          <w:lang w:eastAsia="en-US"/>
        </w:rPr>
      </w:pPr>
      <w:r w:rsidRPr="007B4F70">
        <w:rPr>
          <w:rFonts w:ascii="Times New Roman" w:eastAsiaTheme="minorHAnsi" w:hAnsi="Times New Roman"/>
          <w:sz w:val="22"/>
          <w:szCs w:val="22"/>
          <w:lang w:eastAsia="en-US"/>
        </w:rPr>
        <w:t>Yararlanıcı ve yüklenici arasında imzalanan uygulama sözleşmesinden sonra belirtilen süre içerisinde sera kurulumunu tamamlamak ve teslim etmek zorundadır.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Yapılması planlanan yay çatılı seranın eni en çok 8 metre uzunluğunda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 Sera, plastik örtülü galvaniz boru </w:t>
      </w:r>
      <w:proofErr w:type="gramStart"/>
      <w:r w:rsidRPr="007B4F70">
        <w:rPr>
          <w:rFonts w:eastAsiaTheme="minorHAnsi"/>
          <w:sz w:val="22"/>
          <w:szCs w:val="22"/>
          <w:lang w:val="tr-TR" w:bidi="ar-SA"/>
        </w:rPr>
        <w:t>konstrüksiyonlu</w:t>
      </w:r>
      <w:proofErr w:type="gramEnd"/>
      <w:r w:rsidRPr="007B4F70">
        <w:rPr>
          <w:rFonts w:eastAsiaTheme="minorHAnsi"/>
          <w:sz w:val="22"/>
          <w:szCs w:val="22"/>
          <w:lang w:val="tr-TR" w:bidi="ar-SA"/>
        </w:rPr>
        <w:t xml:space="preserve"> yandan havalandırmalı modelde yay çatılı sistemiyle inşa edilecektir.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Seralar TSE standartlarına uygun, sıcak daldırma galvanizli borudan imal edilecektir.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Kurulacak seraların direkleri ve yan direkleri, plastik sera örtüsünü kaldıracak mukavemette,  en az 80x80*2 mm galvanizli </w:t>
      </w:r>
      <w:proofErr w:type="gramStart"/>
      <w:r w:rsidRPr="007B4F70">
        <w:rPr>
          <w:rFonts w:eastAsiaTheme="minorHAnsi"/>
          <w:sz w:val="22"/>
          <w:szCs w:val="22"/>
          <w:lang w:val="tr-TR" w:bidi="ar-SA"/>
        </w:rPr>
        <w:t>profilden</w:t>
      </w:r>
      <w:proofErr w:type="gramEnd"/>
      <w:r w:rsidRPr="007B4F70">
        <w:rPr>
          <w:rFonts w:eastAsiaTheme="minorHAnsi"/>
          <w:sz w:val="22"/>
          <w:szCs w:val="22"/>
          <w:lang w:val="tr-TR" w:bidi="ar-SA"/>
        </w:rPr>
        <w:t xml:space="preserve"> imal edilecektir.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 direkleri arası en çok 2,50 m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yan yüksekliği en az 200 cm,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Serada M6, M8 ve M10’dan mamul ya da eş değer paslanmaz özellikte cıvata ve somunlar kullanılmalıdır.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Örtü malzemesi olarak IR, UV, EVA, ID katkılı en az 0,35 mm (350 mikron) kalınlığında ve en az 36 aylık plastik naylon kullanılacaktır.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 makas aralığı en fazla 2,50 m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Her alında en az 80x80*2 mm ölçülerinde galvanizli </w:t>
      </w:r>
      <w:proofErr w:type="gramStart"/>
      <w:r w:rsidRPr="007B4F70">
        <w:rPr>
          <w:rFonts w:eastAsiaTheme="minorHAnsi"/>
          <w:sz w:val="22"/>
          <w:szCs w:val="22"/>
          <w:lang w:val="tr-TR" w:bidi="ar-SA"/>
        </w:rPr>
        <w:t>profil</w:t>
      </w:r>
      <w:proofErr w:type="gramEnd"/>
      <w:r w:rsidRPr="007B4F70">
        <w:rPr>
          <w:rFonts w:eastAsiaTheme="minorHAnsi"/>
          <w:sz w:val="22"/>
          <w:szCs w:val="22"/>
          <w:lang w:val="tr-TR" w:bidi="ar-SA"/>
        </w:rPr>
        <w:t xml:space="preserve"> alın kolonu olmalıdır.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Seraların ana bağlantıları kaynaksız modüler cıvatalı sistemlerden oluşacak.</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yapımında kaynak kullanılmayacaktır.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Seralarda havalandırma yanlardan sağlanacaktır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Seralarda havalandırma yanlardan etek şeklinde boydan boya ve tepe açılır mekanizmasıyla sağlanacaktır.  Sera etekleri 21*2,50 mm borulardan imal edilecektir.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Seranın yan havalandırma eteklerinin yüksekliği 1 m’den başlayacaktır.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çevresine bütün çerçeve şeklinde beton atılarak hatıl oluşturulacak çevre direk kazıkları bu hatıl betona montajlanacaktır. Çevreye atılacak olan hatılın genişliği 20 cm yüksekliği 50 cm olacaktır. Sera iç kesiminde kalan direkleri sera kazıklarıyla ve 30x30x50 cm temel çukurlarına beton dökülerek sabitlenecektir.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Plastik örtü sera boyundan en az 5 m uzun olacak şekilde çekilecektir. Çevre etek ve perde naylonlarıyla </w:t>
      </w:r>
      <w:proofErr w:type="spellStart"/>
      <w:r w:rsidRPr="007B4F70">
        <w:rPr>
          <w:rFonts w:eastAsiaTheme="minorHAnsi"/>
          <w:sz w:val="22"/>
          <w:szCs w:val="22"/>
          <w:lang w:val="tr-TR" w:bidi="ar-SA"/>
        </w:rPr>
        <w:t>dolanılacaktır</w:t>
      </w:r>
      <w:proofErr w:type="spellEnd"/>
      <w:r w:rsidRPr="007B4F70">
        <w:rPr>
          <w:rFonts w:eastAsiaTheme="minorHAnsi"/>
          <w:sz w:val="22"/>
          <w:szCs w:val="22"/>
          <w:lang w:val="tr-TR" w:bidi="ar-SA"/>
        </w:rPr>
        <w:t xml:space="preserve">.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naylonunun tutturulmasında plastik klips kullanılacaktır.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Naylonların yanlıklara montajında plastik klips ve plastik tutturucu kullanılacaktır. Plastik tutturucu naylonun zaman içerisinde sıcak ve soğuktan etkilenerek pot oluşmasına engel olacak şekilde sık aralıklarla atılacaktır. </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Yay makaslar 5 askıdan oluşup </w:t>
      </w:r>
      <w:proofErr w:type="spellStart"/>
      <w:r w:rsidRPr="007B4F70">
        <w:rPr>
          <w:rFonts w:eastAsiaTheme="minorHAnsi"/>
          <w:sz w:val="22"/>
          <w:szCs w:val="22"/>
          <w:lang w:val="tr-TR" w:bidi="ar-SA"/>
        </w:rPr>
        <w:t>civatalarla</w:t>
      </w:r>
      <w:proofErr w:type="spellEnd"/>
      <w:r w:rsidRPr="007B4F70">
        <w:rPr>
          <w:rFonts w:eastAsiaTheme="minorHAnsi"/>
          <w:sz w:val="22"/>
          <w:szCs w:val="22"/>
          <w:lang w:val="tr-TR" w:bidi="ar-SA"/>
        </w:rPr>
        <w:t xml:space="preserve"> desteklenecektir. Orta ve yan direklerinin yaylarla birleşimi cıvatalarla sağlanacaktır.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 xml:space="preserve">Sera girişi için 1 adet 3 m genişliğinde 2,5 m yükseklikte toprak işleme alet ekipmanlarının </w:t>
      </w:r>
      <w:proofErr w:type="gramStart"/>
      <w:r w:rsidRPr="007B4F70">
        <w:rPr>
          <w:rFonts w:eastAsiaTheme="minorHAnsi"/>
          <w:sz w:val="22"/>
          <w:szCs w:val="22"/>
          <w:lang w:val="tr-TR" w:bidi="ar-SA"/>
        </w:rPr>
        <w:t>girişine  uygun</w:t>
      </w:r>
      <w:proofErr w:type="gramEnd"/>
      <w:r w:rsidRPr="007B4F70">
        <w:rPr>
          <w:rFonts w:eastAsiaTheme="minorHAnsi"/>
          <w:sz w:val="22"/>
          <w:szCs w:val="22"/>
          <w:lang w:val="tr-TR" w:bidi="ar-SA"/>
        </w:rPr>
        <w:t xml:space="preserve"> genişlikte bir kapı olmalıdır. Bu girişler parselin yapısına göre ayarlanabilir. Kapıda kullanılacak malzeme 32*2 mm boru kullanılacaktır. Tüm açılır pencereler 25’lik böcek tülü ile kaplanacaktır.</w:t>
      </w:r>
    </w:p>
    <w:p w:rsidR="00DF2F09"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t>Yedek parça temini garantisi olacaktır.</w:t>
      </w:r>
    </w:p>
    <w:p w:rsidR="00DF2F09" w:rsidRPr="007B4F70" w:rsidRDefault="00DF2F09" w:rsidP="00DF2F09">
      <w:pPr>
        <w:numPr>
          <w:ilvl w:val="0"/>
          <w:numId w:val="79"/>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lastRenderedPageBreak/>
        <w:t>2 yıl boyunca montajı yapılan malzemelerden kaynaklı hasarlara karşı garanti verilecektir</w:t>
      </w:r>
    </w:p>
    <w:p w:rsidR="00DF2F09" w:rsidRDefault="00DF2F09" w:rsidP="00DF2F09">
      <w:pPr>
        <w:spacing w:before="240" w:after="120" w:line="360" w:lineRule="auto"/>
        <w:ind w:firstLine="708"/>
        <w:rPr>
          <w:lang w:eastAsia="en-GB"/>
        </w:rPr>
      </w:pPr>
      <w:r>
        <w:rPr>
          <w:noProof/>
          <w:lang w:val="tr-TR" w:eastAsia="tr-TR" w:bidi="ar-SA"/>
        </w:rPr>
        <w:drawing>
          <wp:inline distT="0" distB="0" distL="0" distR="0" wp14:anchorId="62FBB7E1" wp14:editId="6DCA1006">
            <wp:extent cx="4869180" cy="2042160"/>
            <wp:effectExtent l="0" t="0" r="7620" b="0"/>
            <wp:docPr id="30" name="Resim 30" descr="https://www.serateknik.com/media/05wbvf2o/tunel-sera-s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05wbvf2o/tunel-sera-s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9700" cy="2042378"/>
                    </a:xfrm>
                    <a:prstGeom prst="rect">
                      <a:avLst/>
                    </a:prstGeom>
                    <a:noFill/>
                    <a:ln>
                      <a:noFill/>
                    </a:ln>
                  </pic:spPr>
                </pic:pic>
              </a:graphicData>
            </a:graphic>
          </wp:inline>
        </w:drawing>
      </w:r>
    </w:p>
    <w:p w:rsidR="00DF2F09" w:rsidRDefault="00DF2F09" w:rsidP="00DF2F09">
      <w:pPr>
        <w:spacing w:before="240" w:after="120" w:line="360" w:lineRule="auto"/>
        <w:ind w:firstLine="708"/>
        <w:rPr>
          <w:lang w:eastAsia="en-GB"/>
        </w:rPr>
      </w:pPr>
      <w:r>
        <w:rPr>
          <w:noProof/>
          <w:lang w:val="tr-TR" w:eastAsia="tr-TR" w:bidi="ar-SA"/>
        </w:rPr>
        <w:drawing>
          <wp:inline distT="0" distB="0" distL="0" distR="0" wp14:anchorId="7BD5957C" wp14:editId="4BD4B80C">
            <wp:extent cx="3009753" cy="746760"/>
            <wp:effectExtent l="0" t="0" r="635" b="0"/>
            <wp:docPr id="31" name="Resim 31" descr="https://www.serateknik.com/media/lwrpr2ur/tunel-sera-ta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rateknik.com/media/lwrpr2ur/tunel-sera-tabl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33863"/>
                    <a:stretch/>
                  </pic:blipFill>
                  <pic:spPr bwMode="auto">
                    <a:xfrm>
                      <a:off x="0" y="0"/>
                      <a:ext cx="3094983" cy="76790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Toc90375187"/>
    </w:p>
    <w:p w:rsidR="00330E4B" w:rsidRDefault="00330E4B" w:rsidP="00330E4B">
      <w:pPr>
        <w:pStyle w:val="ListeParagraf"/>
        <w:numPr>
          <w:ilvl w:val="0"/>
          <w:numId w:val="80"/>
        </w:num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330E4B" w:rsidRDefault="00330E4B" w:rsidP="00330E4B">
      <w:pPr>
        <w:pStyle w:val="ListeParagraf"/>
        <w:ind w:left="1353"/>
        <w:jc w:val="both"/>
      </w:pPr>
    </w:p>
    <w:p w:rsidR="00330E4B" w:rsidRDefault="00330E4B" w:rsidP="00330E4B">
      <w:pPr>
        <w:ind w:left="993"/>
        <w:jc w:val="both"/>
      </w:pPr>
      <w:r w:rsidRPr="00474ECF">
        <w:rPr>
          <w:rFonts w:eastAsia="Calibri"/>
          <w:noProof/>
          <w:lang w:val="tr-TR" w:eastAsia="tr-TR" w:bidi="ar-SA"/>
        </w:rPr>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330E4B" w:rsidRDefault="00330E4B" w:rsidP="00330E4B">
      <w:pPr>
        <w:pStyle w:val="ListeParagraf"/>
        <w:ind w:left="1353"/>
        <w:jc w:val="both"/>
      </w:pPr>
    </w:p>
    <w:p w:rsidR="00DF2F09" w:rsidRPr="00252AD5" w:rsidRDefault="00DF2F09" w:rsidP="00DF2F09">
      <w:pPr>
        <w:pStyle w:val="ListeParagraf"/>
        <w:numPr>
          <w:ilvl w:val="0"/>
          <w:numId w:val="80"/>
        </w:numPr>
        <w:spacing w:after="0" w:line="240" w:lineRule="auto"/>
        <w:jc w:val="both"/>
        <w:rPr>
          <w:b/>
        </w:rPr>
      </w:pPr>
      <w:r>
        <w:rPr>
          <w:b/>
        </w:rPr>
        <w:t>Tabelalar Yüklenici tarafından yaptırılacak ve proje alanına monte edilecektir.</w:t>
      </w:r>
    </w:p>
    <w:p w:rsidR="00DF2F09" w:rsidRPr="007B4F70" w:rsidRDefault="00DF2F09" w:rsidP="00DF2F09">
      <w:pPr>
        <w:pStyle w:val="Balk2"/>
        <w:rPr>
          <w:rFonts w:ascii="Times New Roman" w:eastAsiaTheme="minorHAnsi" w:hAnsi="Times New Roman"/>
          <w:b/>
          <w:color w:val="auto"/>
          <w:sz w:val="22"/>
          <w:szCs w:val="22"/>
          <w:lang w:eastAsia="en-US"/>
        </w:rPr>
      </w:pPr>
      <w:r w:rsidRPr="007B4F70">
        <w:rPr>
          <w:rFonts w:ascii="Times New Roman" w:eastAsiaTheme="minorHAnsi" w:hAnsi="Times New Roman"/>
          <w:b/>
          <w:color w:val="auto"/>
          <w:sz w:val="22"/>
          <w:szCs w:val="22"/>
          <w:lang w:eastAsia="en-US"/>
        </w:rPr>
        <w:t>Sera Damla Sulama Sistemi ve Gübreleme Tankının Özellikleri:</w:t>
      </w:r>
      <w:bookmarkEnd w:id="0"/>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 xml:space="preserve">1-Gübre tankı 50 </w:t>
      </w:r>
      <w:proofErr w:type="spellStart"/>
      <w:r w:rsidRPr="007B4F70">
        <w:rPr>
          <w:rFonts w:eastAsiaTheme="minorHAnsi"/>
          <w:sz w:val="22"/>
          <w:szCs w:val="22"/>
          <w:lang w:val="tr-TR" w:bidi="ar-SA"/>
        </w:rPr>
        <w:t>lt</w:t>
      </w:r>
      <w:proofErr w:type="spellEnd"/>
      <w:r w:rsidRPr="007B4F70">
        <w:rPr>
          <w:rFonts w:eastAsiaTheme="minorHAnsi"/>
          <w:sz w:val="22"/>
          <w:szCs w:val="22"/>
          <w:lang w:val="tr-TR" w:bidi="ar-SA"/>
        </w:rPr>
        <w:t xml:space="preserve"> kapasiteye sahip olacak ve metal olacaktır. </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2-Damla sulama sistemine montajı yükleniciye ait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3-Sistem 40 inç ana boruya sahip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4-16 inç damlatıcı borulara sahip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lastRenderedPageBreak/>
        <w:t xml:space="preserve">5-Her bir ana borudan çıkışta </w:t>
      </w:r>
      <w:proofErr w:type="gramStart"/>
      <w:r w:rsidRPr="007B4F70">
        <w:rPr>
          <w:rFonts w:eastAsiaTheme="minorHAnsi"/>
          <w:sz w:val="22"/>
          <w:szCs w:val="22"/>
          <w:lang w:val="tr-TR" w:bidi="ar-SA"/>
        </w:rPr>
        <w:t>kurt ağızlı</w:t>
      </w:r>
      <w:proofErr w:type="gramEnd"/>
      <w:r w:rsidRPr="007B4F70">
        <w:rPr>
          <w:rFonts w:eastAsiaTheme="minorHAnsi"/>
          <w:sz w:val="22"/>
          <w:szCs w:val="22"/>
          <w:lang w:val="tr-TR" w:bidi="ar-SA"/>
        </w:rPr>
        <w:t xml:space="preserve"> çıkışlı ve </w:t>
      </w:r>
      <w:proofErr w:type="spellStart"/>
      <w:r w:rsidRPr="007B4F70">
        <w:rPr>
          <w:rFonts w:eastAsiaTheme="minorHAnsi"/>
          <w:sz w:val="22"/>
          <w:szCs w:val="22"/>
          <w:lang w:val="tr-TR" w:bidi="ar-SA"/>
        </w:rPr>
        <w:t>vanalı</w:t>
      </w:r>
      <w:proofErr w:type="spellEnd"/>
      <w:r w:rsidRPr="007B4F70">
        <w:rPr>
          <w:rFonts w:eastAsiaTheme="minorHAnsi"/>
          <w:sz w:val="22"/>
          <w:szCs w:val="22"/>
          <w:lang w:val="tr-TR" w:bidi="ar-SA"/>
        </w:rPr>
        <w:t xml:space="preserve"> olacaktır.</w:t>
      </w:r>
    </w:p>
    <w:p w:rsidR="00DF2F09" w:rsidRPr="007B4F70" w:rsidRDefault="00DF2F09" w:rsidP="00DF2F09">
      <w:pPr>
        <w:spacing w:line="360" w:lineRule="auto"/>
        <w:rPr>
          <w:rFonts w:eastAsiaTheme="minorHAnsi"/>
          <w:sz w:val="22"/>
          <w:szCs w:val="22"/>
          <w:lang w:val="tr-TR" w:bidi="ar-SA"/>
        </w:rPr>
      </w:pPr>
      <w:r w:rsidRPr="007B4F70">
        <w:rPr>
          <w:rFonts w:eastAsiaTheme="minorHAnsi"/>
          <w:sz w:val="22"/>
          <w:szCs w:val="22"/>
          <w:lang w:val="tr-TR" w:bidi="ar-SA"/>
        </w:rPr>
        <w:t xml:space="preserve">6-Seranın şekline ve </w:t>
      </w:r>
      <w:proofErr w:type="spellStart"/>
      <w:r w:rsidRPr="007B4F70">
        <w:rPr>
          <w:rFonts w:eastAsiaTheme="minorHAnsi"/>
          <w:sz w:val="22"/>
          <w:szCs w:val="22"/>
          <w:lang w:val="tr-TR" w:bidi="ar-SA"/>
        </w:rPr>
        <w:t>ebatına</w:t>
      </w:r>
      <w:proofErr w:type="spellEnd"/>
      <w:r w:rsidRPr="007B4F70">
        <w:rPr>
          <w:rFonts w:eastAsiaTheme="minorHAnsi"/>
          <w:sz w:val="22"/>
          <w:szCs w:val="22"/>
          <w:lang w:val="tr-TR" w:bidi="ar-SA"/>
        </w:rPr>
        <w:t xml:space="preserve"> göre yüklenici tarafından montajı yapılacaktır</w:t>
      </w:r>
    </w:p>
    <w:p w:rsidR="00DF2F09" w:rsidRPr="007B4F70" w:rsidRDefault="00DF2F09" w:rsidP="00DF2F09">
      <w:pPr>
        <w:pStyle w:val="Madde1"/>
        <w:tabs>
          <w:tab w:val="center" w:pos="5179"/>
        </w:tabs>
        <w:spacing w:line="276" w:lineRule="auto"/>
        <w:rPr>
          <w:rFonts w:eastAsiaTheme="minorHAnsi"/>
          <w:sz w:val="22"/>
          <w:szCs w:val="22"/>
          <w:lang w:eastAsia="en-US"/>
        </w:rPr>
      </w:pPr>
      <w:r w:rsidRPr="007B4F70">
        <w:rPr>
          <w:rFonts w:eastAsiaTheme="minorHAnsi"/>
          <w:sz w:val="22"/>
          <w:szCs w:val="22"/>
          <w:lang w:eastAsia="en-US"/>
        </w:rPr>
        <w:t xml:space="preserve">7-Gübre tankından çıkış sisteme giriş bölümünde </w:t>
      </w:r>
      <w:proofErr w:type="gramStart"/>
      <w:r w:rsidRPr="007B4F70">
        <w:rPr>
          <w:rFonts w:eastAsiaTheme="minorHAnsi"/>
          <w:sz w:val="22"/>
          <w:szCs w:val="22"/>
          <w:lang w:eastAsia="en-US"/>
        </w:rPr>
        <w:t>partikül</w:t>
      </w:r>
      <w:proofErr w:type="gramEnd"/>
      <w:r w:rsidRPr="007B4F70">
        <w:rPr>
          <w:rFonts w:eastAsiaTheme="minorHAnsi"/>
          <w:sz w:val="22"/>
          <w:szCs w:val="22"/>
          <w:lang w:eastAsia="en-US"/>
        </w:rPr>
        <w:t xml:space="preserve"> filtresi bulunacaktır</w:t>
      </w:r>
    </w:p>
    <w:p w:rsidR="00DF2F09" w:rsidRPr="007B4F70" w:rsidRDefault="00DF2F09" w:rsidP="00DF2F09">
      <w:pPr>
        <w:pStyle w:val="Madde1"/>
        <w:tabs>
          <w:tab w:val="center" w:pos="5179"/>
        </w:tabs>
        <w:spacing w:line="276" w:lineRule="auto"/>
        <w:rPr>
          <w:rFonts w:eastAsiaTheme="minorHAnsi"/>
          <w:sz w:val="22"/>
          <w:szCs w:val="22"/>
          <w:lang w:eastAsia="en-US"/>
        </w:rPr>
      </w:pPr>
      <w:r w:rsidRPr="007B4F70">
        <w:rPr>
          <w:rFonts w:eastAsiaTheme="minorHAnsi"/>
          <w:sz w:val="22"/>
          <w:szCs w:val="22"/>
          <w:lang w:eastAsia="en-US"/>
        </w:rPr>
        <w:t>8- Basınçlı sulama sistemlerinin arazi üzerinde uygulamasını gösterir uzman tarafından çizilmiş ve onaylanmış sulama projesi yüklenici tarafından sunulmalıdır.</w:t>
      </w:r>
    </w:p>
    <w:p w:rsidR="00DF2F09" w:rsidRPr="007B4F70" w:rsidRDefault="00DF2F09" w:rsidP="00DF2F09">
      <w:pPr>
        <w:pStyle w:val="Madde1"/>
        <w:tabs>
          <w:tab w:val="center" w:pos="5179"/>
        </w:tabs>
        <w:spacing w:line="360" w:lineRule="auto"/>
        <w:rPr>
          <w:rFonts w:eastAsiaTheme="minorHAnsi"/>
          <w:sz w:val="22"/>
          <w:szCs w:val="22"/>
          <w:lang w:eastAsia="en-US"/>
        </w:rPr>
      </w:pPr>
    </w:p>
    <w:p w:rsidR="00DF2F09" w:rsidRPr="0001617D" w:rsidRDefault="00DF2F09" w:rsidP="00DF2F09">
      <w:pPr>
        <w:pStyle w:val="Madde1"/>
        <w:tabs>
          <w:tab w:val="center" w:pos="5179"/>
        </w:tabs>
        <w:spacing w:line="360" w:lineRule="auto"/>
        <w:rPr>
          <w:color w:val="5B9BD5" w:themeColor="accent1"/>
        </w:rPr>
      </w:pPr>
      <w:r>
        <w:rPr>
          <w:noProof/>
        </w:rPr>
        <w:drawing>
          <wp:inline distT="0" distB="0" distL="0" distR="0" wp14:anchorId="73E4B99B" wp14:editId="28B15A15">
            <wp:extent cx="5760720" cy="2423160"/>
            <wp:effectExtent l="0" t="0" r="0" b="0"/>
            <wp:docPr id="33" name="Resim 33" descr="Damla Sulama - Pipelife Türk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la Sulama - Pipelife Türkiy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423160"/>
                    </a:xfrm>
                    <a:prstGeom prst="rect">
                      <a:avLst/>
                    </a:prstGeom>
                    <a:noFill/>
                    <a:ln>
                      <a:noFill/>
                    </a:ln>
                  </pic:spPr>
                </pic:pic>
              </a:graphicData>
            </a:graphic>
          </wp:inline>
        </w:drawing>
      </w:r>
      <w:r w:rsidRPr="0001617D">
        <w:rPr>
          <w:b/>
          <w:color w:val="5B9BD5" w:themeColor="accent1"/>
        </w:rPr>
        <w:t xml:space="preserve"> </w:t>
      </w:r>
      <w:r w:rsidRPr="00FA0E15">
        <w:rPr>
          <w:b/>
          <w:color w:val="000000" w:themeColor="text1"/>
        </w:rPr>
        <w:t>Yüklenici sulama sistemini sulama projesine uygun ve çalışır vaziyette eksiksiz olarak teslim etmekle yükümlüdür</w:t>
      </w:r>
      <w:r w:rsidRPr="00FA0E15">
        <w:rPr>
          <w:b/>
          <w:color w:val="5B9BD5" w:themeColor="accent1"/>
        </w:rPr>
        <w:t xml:space="preserve">.    </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DF2F09" w:rsidRDefault="00DF2F09" w:rsidP="00DF2F09">
      <w:pPr>
        <w:pStyle w:val="Balk10"/>
        <w:jc w:val="left"/>
        <w:rPr>
          <w:sz w:val="20"/>
          <w:szCs w:val="20"/>
        </w:rPr>
      </w:pPr>
    </w:p>
    <w:p w:rsidR="00DF2F09" w:rsidRPr="007B4F70" w:rsidRDefault="00DF2F09" w:rsidP="00DF2F09">
      <w:pPr>
        <w:pStyle w:val="Balk10"/>
        <w:jc w:val="left"/>
        <w:rPr>
          <w:sz w:val="20"/>
          <w:szCs w:val="20"/>
        </w:rPr>
      </w:pPr>
      <w:r w:rsidRPr="007B4F70">
        <w:rPr>
          <w:sz w:val="20"/>
          <w:szCs w:val="20"/>
        </w:rPr>
        <w:t>9. SERA KURULUMU İDARİ ŞARTNAME</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Bu şartnameyle, 250 m² büyüklüğünde plastik örtülü, damla sulamalı Sera kurulumları desteklenecektir.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Seralarının Kurulumu Küme-1 (</w:t>
      </w:r>
      <w:r w:rsidRPr="007B4F70">
        <w:rPr>
          <w:rFonts w:eastAsiaTheme="minorHAnsi"/>
          <w:b/>
          <w:sz w:val="22"/>
          <w:szCs w:val="22"/>
          <w:lang w:eastAsia="en-US"/>
        </w:rPr>
        <w:t>Boyabat-Durağan-Saraydüzü),</w:t>
      </w:r>
      <w:r w:rsidRPr="007B4F70">
        <w:rPr>
          <w:rFonts w:eastAsiaTheme="minorHAnsi"/>
          <w:sz w:val="22"/>
          <w:szCs w:val="22"/>
          <w:lang w:eastAsia="en-US"/>
        </w:rPr>
        <w:t xml:space="preserve"> Küme-2 </w:t>
      </w:r>
      <w:r w:rsidRPr="007B4F70">
        <w:rPr>
          <w:rFonts w:eastAsiaTheme="minorHAnsi"/>
          <w:b/>
          <w:sz w:val="22"/>
          <w:szCs w:val="22"/>
          <w:lang w:eastAsia="en-US"/>
        </w:rPr>
        <w:t>(Erfelek-Ayancık-Türkeli)</w:t>
      </w:r>
      <w:r w:rsidRPr="007B4F70">
        <w:rPr>
          <w:rFonts w:eastAsiaTheme="minorHAnsi"/>
          <w:sz w:val="22"/>
          <w:szCs w:val="22"/>
          <w:lang w:eastAsia="en-US"/>
        </w:rPr>
        <w:t xml:space="preserve"> ve Küme-3 (</w:t>
      </w:r>
      <w:r w:rsidRPr="007B4F70">
        <w:rPr>
          <w:rFonts w:eastAsiaTheme="minorHAnsi"/>
          <w:b/>
          <w:sz w:val="22"/>
          <w:szCs w:val="22"/>
          <w:lang w:eastAsia="en-US"/>
        </w:rPr>
        <w:t>Merkez-Gerze-Dikmen)</w:t>
      </w:r>
      <w:r w:rsidRPr="007B4F70">
        <w:rPr>
          <w:rFonts w:eastAsiaTheme="minorHAnsi"/>
          <w:sz w:val="22"/>
          <w:szCs w:val="22"/>
          <w:lang w:eastAsia="en-US"/>
        </w:rPr>
        <w:t xml:space="preserve"> İl/İlçelerde ve bu ilçelere bağlı proje köylerinde gerçekleştirilecektir.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 xml:space="preserve">Sera kurulacak arazi üzerinde, kuruluma engel olacak hiçbir şey bulunmayacak şekilde yükleniciye teslim edilecektir. Seranın yerleşim planı, yön-bakı ve </w:t>
      </w:r>
      <w:proofErr w:type="gramStart"/>
      <w:r w:rsidRPr="007B4F70">
        <w:rPr>
          <w:rFonts w:eastAsiaTheme="minorHAnsi"/>
          <w:sz w:val="22"/>
          <w:szCs w:val="22"/>
          <w:lang w:eastAsia="en-US"/>
        </w:rPr>
        <w:t>rüzgar</w:t>
      </w:r>
      <w:proofErr w:type="gramEnd"/>
      <w:r w:rsidRPr="007B4F70">
        <w:rPr>
          <w:rFonts w:eastAsiaTheme="minorHAnsi"/>
          <w:sz w:val="22"/>
          <w:szCs w:val="22"/>
          <w:lang w:eastAsia="en-US"/>
        </w:rPr>
        <w:t xml:space="preserve"> gibi unsurlar dikkate alınarak yüklenici ve yararlanıcı sorumluluğunda gerçekleştirilecektir.</w:t>
      </w:r>
    </w:p>
    <w:p w:rsidR="00DF2F09" w:rsidRPr="007B4F70" w:rsidRDefault="00DF2F09" w:rsidP="00DF2F09">
      <w:pPr>
        <w:numPr>
          <w:ilvl w:val="0"/>
          <w:numId w:val="81"/>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 </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Yüklenici firma anahtar teslimi olacak şekilde damla sulama sistemi dâhil olmak üzere seraları kuracaklardır.</w:t>
      </w:r>
    </w:p>
    <w:p w:rsidR="00DF2F09" w:rsidRPr="007B4F70" w:rsidRDefault="00DF2F09" w:rsidP="00DF2F09">
      <w:pPr>
        <w:pStyle w:val="Madde1"/>
        <w:numPr>
          <w:ilvl w:val="0"/>
          <w:numId w:val="81"/>
        </w:numPr>
        <w:tabs>
          <w:tab w:val="clear" w:pos="720"/>
        </w:tabs>
        <w:spacing w:line="360" w:lineRule="auto"/>
        <w:rPr>
          <w:rFonts w:eastAsiaTheme="minorHAnsi"/>
          <w:sz w:val="22"/>
          <w:szCs w:val="22"/>
          <w:lang w:eastAsia="en-US"/>
        </w:rPr>
      </w:pPr>
      <w:r w:rsidRPr="007B4F70">
        <w:rPr>
          <w:rFonts w:eastAsiaTheme="minorHAnsi"/>
          <w:sz w:val="22"/>
          <w:szCs w:val="22"/>
          <w:lang w:eastAsia="en-US"/>
        </w:rPr>
        <w:t>Kurulum,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DF2F09" w:rsidRPr="007B4F70" w:rsidRDefault="00DF2F09" w:rsidP="00DF2F09">
      <w:pPr>
        <w:numPr>
          <w:ilvl w:val="0"/>
          <w:numId w:val="81"/>
        </w:numPr>
        <w:spacing w:line="360" w:lineRule="auto"/>
        <w:jc w:val="both"/>
        <w:rPr>
          <w:rFonts w:eastAsiaTheme="minorHAnsi"/>
          <w:sz w:val="22"/>
          <w:szCs w:val="22"/>
          <w:lang w:val="tr-TR" w:bidi="ar-SA"/>
        </w:rPr>
      </w:pPr>
      <w:r w:rsidRPr="007B4F70">
        <w:rPr>
          <w:rFonts w:eastAsiaTheme="minorHAnsi"/>
          <w:sz w:val="22"/>
          <w:szCs w:val="22"/>
          <w:lang w:val="tr-TR" w:bidi="ar-SA"/>
        </w:rPr>
        <w:t>Montaj ile ilgili bütün güvenlik önlemleri ve iş güvenliği yüklenicinin sorumluluğunda olacaktır.</w:t>
      </w:r>
    </w:p>
    <w:p w:rsidR="00DF2F09" w:rsidRPr="007B4F70" w:rsidRDefault="00DF2F09" w:rsidP="00DF2F09">
      <w:pPr>
        <w:spacing w:after="120" w:line="360" w:lineRule="auto"/>
        <w:ind w:left="1083"/>
        <w:jc w:val="both"/>
        <w:rPr>
          <w:rFonts w:eastAsia="Calibri"/>
          <w:b/>
          <w:sz w:val="22"/>
          <w:szCs w:val="22"/>
        </w:rPr>
      </w:pPr>
      <w:proofErr w:type="spellStart"/>
      <w:r w:rsidRPr="007B4F70">
        <w:rPr>
          <w:rFonts w:eastAsia="Calibri"/>
          <w:b/>
          <w:sz w:val="22"/>
          <w:szCs w:val="22"/>
        </w:rPr>
        <w:t>Yararlanıcının</w:t>
      </w:r>
      <w:proofErr w:type="spellEnd"/>
      <w:r w:rsidRPr="007B4F70">
        <w:rPr>
          <w:rFonts w:eastAsia="Calibri"/>
          <w:b/>
          <w:sz w:val="22"/>
          <w:szCs w:val="22"/>
        </w:rPr>
        <w:t xml:space="preserve"> </w:t>
      </w:r>
      <w:proofErr w:type="spellStart"/>
      <w:r w:rsidRPr="007B4F70">
        <w:rPr>
          <w:rFonts w:eastAsia="Calibri"/>
          <w:b/>
          <w:sz w:val="22"/>
          <w:szCs w:val="22"/>
        </w:rPr>
        <w:t>hibe</w:t>
      </w:r>
      <w:proofErr w:type="spellEnd"/>
      <w:r w:rsidRPr="007B4F70">
        <w:rPr>
          <w:rFonts w:eastAsia="Calibri"/>
          <w:b/>
          <w:sz w:val="22"/>
          <w:szCs w:val="22"/>
        </w:rPr>
        <w:t xml:space="preserve"> </w:t>
      </w:r>
      <w:proofErr w:type="spellStart"/>
      <w:r w:rsidRPr="007B4F70">
        <w:rPr>
          <w:rFonts w:eastAsia="Calibri"/>
          <w:b/>
          <w:sz w:val="22"/>
          <w:szCs w:val="22"/>
        </w:rPr>
        <w:t>ödemesini</w:t>
      </w:r>
      <w:proofErr w:type="spellEnd"/>
      <w:r w:rsidRPr="007B4F70">
        <w:rPr>
          <w:rFonts w:eastAsia="Calibri"/>
          <w:b/>
          <w:sz w:val="22"/>
          <w:szCs w:val="22"/>
        </w:rPr>
        <w:t xml:space="preserve"> </w:t>
      </w:r>
      <w:proofErr w:type="spellStart"/>
      <w:r w:rsidRPr="007B4F70">
        <w:rPr>
          <w:rFonts w:eastAsia="Calibri"/>
          <w:b/>
          <w:sz w:val="22"/>
          <w:szCs w:val="22"/>
        </w:rPr>
        <w:t>alabilmesi</w:t>
      </w:r>
      <w:proofErr w:type="spellEnd"/>
      <w:r w:rsidRPr="007B4F70">
        <w:rPr>
          <w:rFonts w:eastAsia="Calibri"/>
          <w:b/>
          <w:sz w:val="22"/>
          <w:szCs w:val="22"/>
        </w:rPr>
        <w:t xml:space="preserve"> </w:t>
      </w:r>
      <w:proofErr w:type="spellStart"/>
      <w:r w:rsidRPr="007B4F70">
        <w:rPr>
          <w:rFonts w:eastAsia="Calibri"/>
          <w:b/>
          <w:sz w:val="22"/>
          <w:szCs w:val="22"/>
        </w:rPr>
        <w:t>için</w:t>
      </w:r>
      <w:proofErr w:type="spellEnd"/>
      <w:r w:rsidRPr="007B4F70">
        <w:rPr>
          <w:rFonts w:eastAsia="Calibri"/>
          <w:b/>
          <w:sz w:val="22"/>
          <w:szCs w:val="22"/>
        </w:rPr>
        <w:t xml:space="preserve"> </w:t>
      </w:r>
      <w:proofErr w:type="spellStart"/>
      <w:r w:rsidRPr="007B4F70">
        <w:rPr>
          <w:rFonts w:eastAsia="Calibri"/>
          <w:b/>
          <w:sz w:val="22"/>
          <w:szCs w:val="22"/>
        </w:rPr>
        <w:t>ana</w:t>
      </w:r>
      <w:proofErr w:type="spellEnd"/>
      <w:r w:rsidRPr="007B4F70">
        <w:rPr>
          <w:rFonts w:eastAsia="Calibri"/>
          <w:b/>
          <w:sz w:val="22"/>
          <w:szCs w:val="22"/>
        </w:rPr>
        <w:t xml:space="preserve"> </w:t>
      </w:r>
      <w:proofErr w:type="spellStart"/>
      <w:r w:rsidRPr="007B4F70">
        <w:rPr>
          <w:rFonts w:eastAsia="Calibri"/>
          <w:b/>
          <w:sz w:val="22"/>
          <w:szCs w:val="22"/>
        </w:rPr>
        <w:t>hatlarıyla</w:t>
      </w:r>
      <w:proofErr w:type="spellEnd"/>
      <w:r w:rsidRPr="007B4F70">
        <w:rPr>
          <w:rFonts w:eastAsia="Calibri"/>
          <w:b/>
          <w:sz w:val="22"/>
          <w:szCs w:val="22"/>
        </w:rPr>
        <w:t xml:space="preserve"> </w:t>
      </w:r>
      <w:proofErr w:type="spellStart"/>
      <w:r w:rsidRPr="007B4F70">
        <w:rPr>
          <w:rFonts w:eastAsia="Calibri"/>
          <w:b/>
          <w:sz w:val="22"/>
          <w:szCs w:val="22"/>
        </w:rPr>
        <w:t>aşağıdaki</w:t>
      </w:r>
      <w:proofErr w:type="spellEnd"/>
      <w:r w:rsidRPr="007B4F70">
        <w:rPr>
          <w:rFonts w:eastAsia="Calibri"/>
          <w:b/>
          <w:sz w:val="22"/>
          <w:szCs w:val="22"/>
        </w:rPr>
        <w:t xml:space="preserve"> </w:t>
      </w:r>
      <w:proofErr w:type="spellStart"/>
      <w:r w:rsidRPr="007B4F70">
        <w:rPr>
          <w:rFonts w:eastAsia="Calibri"/>
          <w:b/>
          <w:sz w:val="22"/>
          <w:szCs w:val="22"/>
        </w:rPr>
        <w:t>süreçler</w:t>
      </w:r>
      <w:proofErr w:type="spellEnd"/>
      <w:r w:rsidRPr="007B4F70">
        <w:rPr>
          <w:rFonts w:eastAsia="Calibri"/>
          <w:b/>
          <w:sz w:val="22"/>
          <w:szCs w:val="22"/>
        </w:rPr>
        <w:t xml:space="preserve"> </w:t>
      </w:r>
      <w:proofErr w:type="spellStart"/>
      <w:r w:rsidRPr="007B4F70">
        <w:rPr>
          <w:rFonts w:eastAsia="Calibri"/>
          <w:b/>
          <w:sz w:val="22"/>
          <w:szCs w:val="22"/>
        </w:rPr>
        <w:t>tamamlanmalıdır</w:t>
      </w:r>
      <w:proofErr w:type="spellEnd"/>
      <w:r w:rsidRPr="007B4F70">
        <w:rPr>
          <w:rFonts w:eastAsia="Calibri"/>
          <w:b/>
          <w:sz w:val="22"/>
          <w:szCs w:val="22"/>
        </w:rPr>
        <w:t>;</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Yüklenici sera kurulumu İşinin eksiksiz olarak Teslim/Tesellüm Belgesi ile yaralanıcıya teslim eder. </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sera kurulumu teslimatı sırasında yararlanıcıya teslim edilen makine /</w:t>
      </w:r>
      <w:proofErr w:type="gramStart"/>
      <w:r w:rsidRPr="007B4F70">
        <w:rPr>
          <w:rFonts w:eastAsiaTheme="minorHAnsi"/>
          <w:sz w:val="22"/>
          <w:szCs w:val="22"/>
          <w:lang w:val="tr-TR" w:bidi="ar-SA"/>
        </w:rPr>
        <w:t>ekipman</w:t>
      </w:r>
      <w:proofErr w:type="gramEnd"/>
      <w:r w:rsidRPr="007B4F70">
        <w:rPr>
          <w:rFonts w:eastAsiaTheme="minorHAnsi"/>
          <w:sz w:val="22"/>
          <w:szCs w:val="22"/>
          <w:lang w:val="tr-TR" w:bidi="ar-SA"/>
        </w:rPr>
        <w:t xml:space="preserve"> için kullanım ve bakım ile ilgili eğitim verip bir tutanakla belgelendirecektir. </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firma sera kurulumu için en az 2 yıl boyunca bakım/onarım garantisi verecektir.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Yararlanıcı İl/İlçesindeki </w:t>
      </w:r>
      <w:proofErr w:type="spellStart"/>
      <w:r w:rsidRPr="007B4F70">
        <w:rPr>
          <w:rFonts w:eastAsiaTheme="minorHAnsi"/>
          <w:sz w:val="22"/>
          <w:szCs w:val="22"/>
          <w:lang w:val="tr-TR" w:bidi="ar-SA"/>
        </w:rPr>
        <w:t>ÇDE’ye</w:t>
      </w:r>
      <w:proofErr w:type="spellEnd"/>
      <w:r w:rsidRPr="007B4F70">
        <w:rPr>
          <w:rFonts w:eastAsiaTheme="minorHAnsi"/>
          <w:sz w:val="22"/>
          <w:szCs w:val="22"/>
          <w:lang w:val="tr-TR" w:bidi="ar-SA"/>
        </w:rPr>
        <w:t xml:space="preserve"> sera kulumu işinin bittiğini haber verir.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İl/İlçelerdeki ÇDE ve İPYB personeli sera kurulumunu yerinde görerek tüm belgeleri inceler ve tüm işler eksiksiz ve şartnamelere uygun ise Girdi Tespit Tutanağı hazırlar.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faturayı ve diğer belgeleri yararlanıcıya teslim eder.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Yüklenici SGK ve vergi borçlarının olmadığına, yararlanıcı ise vergi borcunun olmadığına dair belgeleri temin ederek ödeme talep dosyasına ekler.</w:t>
      </w:r>
    </w:p>
    <w:p w:rsidR="00DF2F09" w:rsidRPr="007B4F70" w:rsidRDefault="00DF2F09" w:rsidP="00DF2F09">
      <w:pPr>
        <w:numPr>
          <w:ilvl w:val="0"/>
          <w:numId w:val="82"/>
        </w:numPr>
        <w:spacing w:line="360" w:lineRule="auto"/>
        <w:jc w:val="both"/>
        <w:rPr>
          <w:rFonts w:eastAsiaTheme="minorHAnsi"/>
          <w:sz w:val="22"/>
          <w:szCs w:val="22"/>
          <w:lang w:val="tr-TR" w:bidi="ar-SA"/>
        </w:rPr>
      </w:pPr>
      <w:r w:rsidRPr="007B4F70">
        <w:rPr>
          <w:rFonts w:eastAsiaTheme="minorHAnsi"/>
          <w:sz w:val="22"/>
          <w:szCs w:val="22"/>
          <w:lang w:val="tr-TR" w:bidi="ar-SA"/>
        </w:rPr>
        <w:t xml:space="preserve">Yararlanıcı, yararlanıcı katkı payını ve KDV’yi banka yoluyla yükleniciye öder, </w:t>
      </w:r>
      <w:proofErr w:type="gramStart"/>
      <w:r w:rsidRPr="007B4F70">
        <w:rPr>
          <w:rFonts w:eastAsiaTheme="minorHAnsi"/>
          <w:sz w:val="22"/>
          <w:szCs w:val="22"/>
          <w:lang w:val="tr-TR" w:bidi="ar-SA"/>
        </w:rPr>
        <w:t>dekontunu</w:t>
      </w:r>
      <w:proofErr w:type="gramEnd"/>
      <w:r w:rsidRPr="007B4F70">
        <w:rPr>
          <w:rFonts w:eastAsiaTheme="minorHAnsi"/>
          <w:sz w:val="22"/>
          <w:szCs w:val="22"/>
          <w:lang w:val="tr-TR" w:bidi="ar-SA"/>
        </w:rPr>
        <w:t xml:space="preserve"> alır.</w:t>
      </w:r>
    </w:p>
    <w:p w:rsidR="00DF2F09" w:rsidRPr="007B4F70" w:rsidRDefault="00DF2F09" w:rsidP="00DF2F09">
      <w:pPr>
        <w:numPr>
          <w:ilvl w:val="0"/>
          <w:numId w:val="82"/>
        </w:numPr>
        <w:spacing w:line="360" w:lineRule="auto"/>
        <w:contextualSpacing/>
        <w:jc w:val="both"/>
        <w:rPr>
          <w:sz w:val="22"/>
          <w:szCs w:val="22"/>
        </w:rPr>
      </w:pPr>
      <w:proofErr w:type="spellStart"/>
      <w:r w:rsidRPr="007B4F70">
        <w:rPr>
          <w:b/>
          <w:sz w:val="22"/>
          <w:szCs w:val="22"/>
        </w:rPr>
        <w:t>Yararlanıcı</w:t>
      </w:r>
      <w:proofErr w:type="spellEnd"/>
      <w:r w:rsidRPr="007B4F70">
        <w:rPr>
          <w:b/>
          <w:sz w:val="22"/>
          <w:szCs w:val="22"/>
        </w:rPr>
        <w:t xml:space="preserve"> </w:t>
      </w:r>
      <w:proofErr w:type="spellStart"/>
      <w:r w:rsidRPr="007B4F70">
        <w:rPr>
          <w:b/>
          <w:sz w:val="22"/>
          <w:szCs w:val="22"/>
        </w:rPr>
        <w:t>Hibe</w:t>
      </w:r>
      <w:proofErr w:type="spellEnd"/>
      <w:r w:rsidRPr="007B4F70">
        <w:rPr>
          <w:b/>
          <w:sz w:val="22"/>
          <w:szCs w:val="22"/>
        </w:rPr>
        <w:t xml:space="preserve"> </w:t>
      </w:r>
      <w:proofErr w:type="spellStart"/>
      <w:r w:rsidRPr="007B4F70">
        <w:rPr>
          <w:b/>
          <w:sz w:val="22"/>
          <w:szCs w:val="22"/>
        </w:rPr>
        <w:t>Ödemesi</w:t>
      </w:r>
      <w:proofErr w:type="spellEnd"/>
      <w:r w:rsidRPr="007B4F70">
        <w:rPr>
          <w:b/>
          <w:sz w:val="22"/>
          <w:szCs w:val="22"/>
        </w:rPr>
        <w:t xml:space="preserve"> </w:t>
      </w:r>
      <w:proofErr w:type="spellStart"/>
      <w:r w:rsidRPr="007B4F70">
        <w:rPr>
          <w:b/>
          <w:sz w:val="22"/>
          <w:szCs w:val="22"/>
        </w:rPr>
        <w:t>Talep</w:t>
      </w:r>
      <w:proofErr w:type="spellEnd"/>
      <w:r w:rsidRPr="007B4F70">
        <w:rPr>
          <w:b/>
          <w:sz w:val="22"/>
          <w:szCs w:val="22"/>
        </w:rPr>
        <w:t xml:space="preserve"> </w:t>
      </w:r>
      <w:proofErr w:type="spellStart"/>
      <w:r w:rsidRPr="007B4F70">
        <w:rPr>
          <w:b/>
          <w:sz w:val="22"/>
          <w:szCs w:val="22"/>
        </w:rPr>
        <w:t>Belgesini</w:t>
      </w:r>
      <w:proofErr w:type="spellEnd"/>
      <w:r w:rsidRPr="007B4F70">
        <w:rPr>
          <w:b/>
          <w:sz w:val="22"/>
          <w:szCs w:val="22"/>
        </w:rPr>
        <w:t xml:space="preserve"> </w:t>
      </w:r>
      <w:proofErr w:type="spellStart"/>
      <w:r w:rsidRPr="007B4F70">
        <w:rPr>
          <w:b/>
          <w:sz w:val="22"/>
          <w:szCs w:val="22"/>
        </w:rPr>
        <w:t>düzenler</w:t>
      </w:r>
      <w:proofErr w:type="spellEnd"/>
      <w:r w:rsidRPr="007B4F70">
        <w:rPr>
          <w:sz w:val="22"/>
          <w:szCs w:val="22"/>
        </w:rPr>
        <w:t xml:space="preserve">, </w:t>
      </w:r>
      <w:proofErr w:type="spellStart"/>
      <w:r w:rsidRPr="007B4F70">
        <w:rPr>
          <w:sz w:val="22"/>
          <w:szCs w:val="22"/>
        </w:rPr>
        <w:t>ekine</w:t>
      </w:r>
      <w:proofErr w:type="spellEnd"/>
      <w:r w:rsidRPr="007B4F70">
        <w:rPr>
          <w:sz w:val="22"/>
          <w:szCs w:val="22"/>
        </w:rPr>
        <w:t xml:space="preserve"> </w:t>
      </w:r>
      <w:proofErr w:type="spellStart"/>
      <w:r w:rsidRPr="007B4F70">
        <w:rPr>
          <w:b/>
          <w:sz w:val="22"/>
          <w:szCs w:val="22"/>
        </w:rPr>
        <w:t>teslim</w:t>
      </w:r>
      <w:proofErr w:type="spellEnd"/>
      <w:r w:rsidRPr="007B4F70">
        <w:rPr>
          <w:b/>
          <w:sz w:val="22"/>
          <w:szCs w:val="22"/>
        </w:rPr>
        <w:t xml:space="preserve"> </w:t>
      </w:r>
      <w:proofErr w:type="spellStart"/>
      <w:r w:rsidRPr="007B4F70">
        <w:rPr>
          <w:b/>
          <w:sz w:val="22"/>
          <w:szCs w:val="22"/>
        </w:rPr>
        <w:t>tesellüm</w:t>
      </w:r>
      <w:proofErr w:type="spellEnd"/>
      <w:r w:rsidRPr="007B4F70">
        <w:rPr>
          <w:b/>
          <w:sz w:val="22"/>
          <w:szCs w:val="22"/>
        </w:rPr>
        <w:t xml:space="preserve"> </w:t>
      </w:r>
      <w:proofErr w:type="spellStart"/>
      <w:r w:rsidRPr="007B4F70">
        <w:rPr>
          <w:b/>
          <w:sz w:val="22"/>
          <w:szCs w:val="22"/>
        </w:rPr>
        <w:t>belgesini</w:t>
      </w:r>
      <w:proofErr w:type="spellEnd"/>
      <w:r w:rsidRPr="007B4F70">
        <w:rPr>
          <w:sz w:val="22"/>
          <w:szCs w:val="22"/>
        </w:rPr>
        <w:t xml:space="preserve">, </w:t>
      </w:r>
      <w:proofErr w:type="spellStart"/>
      <w:r w:rsidRPr="007B4F70">
        <w:rPr>
          <w:b/>
          <w:sz w:val="22"/>
          <w:szCs w:val="22"/>
        </w:rPr>
        <w:t>faturaları</w:t>
      </w:r>
      <w:proofErr w:type="spellEnd"/>
      <w:r w:rsidRPr="007B4F70">
        <w:rPr>
          <w:sz w:val="22"/>
          <w:szCs w:val="22"/>
        </w:rPr>
        <w:t xml:space="preserve">, </w:t>
      </w:r>
      <w:proofErr w:type="spellStart"/>
      <w:r w:rsidRPr="007B4F70">
        <w:rPr>
          <w:b/>
          <w:sz w:val="22"/>
          <w:szCs w:val="22"/>
        </w:rPr>
        <w:t>dekontları</w:t>
      </w:r>
      <w:proofErr w:type="spellEnd"/>
      <w:r w:rsidRPr="007B4F70">
        <w:rPr>
          <w:sz w:val="22"/>
          <w:szCs w:val="22"/>
        </w:rPr>
        <w:t xml:space="preserve">, </w:t>
      </w:r>
      <w:proofErr w:type="spellStart"/>
      <w:r w:rsidRPr="007B4F70">
        <w:rPr>
          <w:b/>
          <w:sz w:val="22"/>
          <w:szCs w:val="22"/>
        </w:rPr>
        <w:t>yükleniciyle</w:t>
      </w:r>
      <w:proofErr w:type="spellEnd"/>
      <w:r w:rsidRPr="007B4F70">
        <w:rPr>
          <w:b/>
          <w:sz w:val="22"/>
          <w:szCs w:val="22"/>
        </w:rPr>
        <w:t xml:space="preserve"> </w:t>
      </w:r>
      <w:proofErr w:type="spellStart"/>
      <w:r w:rsidRPr="007B4F70">
        <w:rPr>
          <w:b/>
          <w:sz w:val="22"/>
          <w:szCs w:val="22"/>
        </w:rPr>
        <w:t>yaptığı</w:t>
      </w:r>
      <w:proofErr w:type="spellEnd"/>
      <w:r w:rsidRPr="007B4F70">
        <w:rPr>
          <w:b/>
          <w:sz w:val="22"/>
          <w:szCs w:val="22"/>
        </w:rPr>
        <w:t xml:space="preserve"> </w:t>
      </w:r>
      <w:proofErr w:type="spellStart"/>
      <w:r w:rsidRPr="007B4F70">
        <w:rPr>
          <w:b/>
          <w:sz w:val="22"/>
          <w:szCs w:val="22"/>
        </w:rPr>
        <w:t>sözleşmeyi</w:t>
      </w:r>
      <w:proofErr w:type="spellEnd"/>
      <w:r w:rsidRPr="007B4F70">
        <w:rPr>
          <w:sz w:val="22"/>
          <w:szCs w:val="22"/>
        </w:rPr>
        <w:t xml:space="preserve"> </w:t>
      </w:r>
      <w:proofErr w:type="spellStart"/>
      <w:r w:rsidRPr="007B4F70">
        <w:rPr>
          <w:b/>
          <w:sz w:val="22"/>
          <w:szCs w:val="22"/>
        </w:rPr>
        <w:t>ve</w:t>
      </w:r>
      <w:proofErr w:type="spellEnd"/>
      <w:r w:rsidRPr="007B4F70">
        <w:rPr>
          <w:b/>
          <w:sz w:val="22"/>
          <w:szCs w:val="22"/>
        </w:rPr>
        <w:t xml:space="preserve"> SGK </w:t>
      </w:r>
      <w:proofErr w:type="spellStart"/>
      <w:r w:rsidRPr="007B4F70">
        <w:rPr>
          <w:b/>
          <w:sz w:val="22"/>
          <w:szCs w:val="22"/>
        </w:rPr>
        <w:t>ile</w:t>
      </w:r>
      <w:proofErr w:type="spellEnd"/>
      <w:r w:rsidRPr="007B4F70">
        <w:rPr>
          <w:b/>
          <w:sz w:val="22"/>
          <w:szCs w:val="22"/>
        </w:rPr>
        <w:t xml:space="preserve"> </w:t>
      </w:r>
      <w:proofErr w:type="spellStart"/>
      <w:r w:rsidRPr="007B4F70">
        <w:rPr>
          <w:b/>
          <w:sz w:val="22"/>
          <w:szCs w:val="22"/>
        </w:rPr>
        <w:t>vergi</w:t>
      </w:r>
      <w:proofErr w:type="spellEnd"/>
      <w:r w:rsidRPr="007B4F70">
        <w:rPr>
          <w:b/>
          <w:sz w:val="22"/>
          <w:szCs w:val="22"/>
        </w:rPr>
        <w:t xml:space="preserve"> </w:t>
      </w:r>
      <w:proofErr w:type="spellStart"/>
      <w:r w:rsidRPr="007B4F70">
        <w:rPr>
          <w:b/>
          <w:sz w:val="22"/>
          <w:szCs w:val="22"/>
        </w:rPr>
        <w:t>borçlarının</w:t>
      </w:r>
      <w:proofErr w:type="spellEnd"/>
      <w:r w:rsidRPr="007B4F70">
        <w:rPr>
          <w:b/>
          <w:sz w:val="22"/>
          <w:szCs w:val="22"/>
        </w:rPr>
        <w:t xml:space="preserve"> </w:t>
      </w:r>
      <w:proofErr w:type="spellStart"/>
      <w:r w:rsidRPr="007B4F70">
        <w:rPr>
          <w:b/>
          <w:sz w:val="22"/>
          <w:szCs w:val="22"/>
        </w:rPr>
        <w:t>olmadığına</w:t>
      </w:r>
      <w:proofErr w:type="spellEnd"/>
      <w:r w:rsidRPr="007B4F70">
        <w:rPr>
          <w:sz w:val="22"/>
          <w:szCs w:val="22"/>
        </w:rPr>
        <w:t xml:space="preserve"> </w:t>
      </w:r>
      <w:proofErr w:type="spellStart"/>
      <w:r w:rsidRPr="007B4F70">
        <w:rPr>
          <w:sz w:val="22"/>
          <w:szCs w:val="22"/>
        </w:rPr>
        <w:t>dair</w:t>
      </w:r>
      <w:proofErr w:type="spellEnd"/>
      <w:r w:rsidRPr="007B4F70">
        <w:rPr>
          <w:sz w:val="22"/>
          <w:szCs w:val="22"/>
        </w:rPr>
        <w:t xml:space="preserve"> </w:t>
      </w:r>
      <w:proofErr w:type="spellStart"/>
      <w:r w:rsidRPr="007B4F70">
        <w:rPr>
          <w:sz w:val="22"/>
          <w:szCs w:val="22"/>
        </w:rPr>
        <w:t>belgeleri</w:t>
      </w:r>
      <w:proofErr w:type="spellEnd"/>
      <w:r w:rsidRPr="007B4F70">
        <w:rPr>
          <w:sz w:val="22"/>
          <w:szCs w:val="22"/>
        </w:rPr>
        <w:t xml:space="preserve"> </w:t>
      </w:r>
      <w:proofErr w:type="spellStart"/>
      <w:r w:rsidRPr="007B4F70">
        <w:rPr>
          <w:sz w:val="22"/>
          <w:szCs w:val="22"/>
        </w:rPr>
        <w:t>koyarak</w:t>
      </w:r>
      <w:proofErr w:type="spellEnd"/>
      <w:r w:rsidRPr="007B4F70">
        <w:rPr>
          <w:sz w:val="22"/>
          <w:szCs w:val="22"/>
        </w:rPr>
        <w:t xml:space="preserve"> </w:t>
      </w:r>
      <w:proofErr w:type="spellStart"/>
      <w:r w:rsidRPr="007B4F70">
        <w:rPr>
          <w:sz w:val="22"/>
          <w:szCs w:val="22"/>
        </w:rPr>
        <w:t>ilgili</w:t>
      </w:r>
      <w:proofErr w:type="spellEnd"/>
      <w:r w:rsidRPr="007B4F70">
        <w:rPr>
          <w:sz w:val="22"/>
          <w:szCs w:val="22"/>
        </w:rPr>
        <w:t xml:space="preserve"> </w:t>
      </w:r>
      <w:r w:rsidRPr="007B4F70">
        <w:rPr>
          <w:b/>
          <w:sz w:val="22"/>
          <w:szCs w:val="22"/>
        </w:rPr>
        <w:t>İl/</w:t>
      </w:r>
      <w:proofErr w:type="spellStart"/>
      <w:r w:rsidRPr="007B4F70">
        <w:rPr>
          <w:b/>
          <w:sz w:val="22"/>
          <w:szCs w:val="22"/>
        </w:rPr>
        <w:t>İlçe</w:t>
      </w:r>
      <w:proofErr w:type="spellEnd"/>
      <w:r w:rsidRPr="007B4F70">
        <w:rPr>
          <w:b/>
          <w:sz w:val="22"/>
          <w:szCs w:val="22"/>
        </w:rPr>
        <w:t xml:space="preserve"> </w:t>
      </w:r>
      <w:proofErr w:type="spellStart"/>
      <w:r w:rsidRPr="007B4F70">
        <w:rPr>
          <w:b/>
          <w:sz w:val="22"/>
          <w:szCs w:val="22"/>
        </w:rPr>
        <w:t>Tarım</w:t>
      </w:r>
      <w:proofErr w:type="spellEnd"/>
      <w:r w:rsidRPr="007B4F70">
        <w:rPr>
          <w:b/>
          <w:sz w:val="22"/>
          <w:szCs w:val="22"/>
        </w:rPr>
        <w:t xml:space="preserve"> </w:t>
      </w:r>
      <w:proofErr w:type="spellStart"/>
      <w:r w:rsidRPr="007B4F70">
        <w:rPr>
          <w:b/>
          <w:sz w:val="22"/>
          <w:szCs w:val="22"/>
        </w:rPr>
        <w:t>ve</w:t>
      </w:r>
      <w:proofErr w:type="spellEnd"/>
      <w:r w:rsidRPr="007B4F70">
        <w:rPr>
          <w:b/>
          <w:sz w:val="22"/>
          <w:szCs w:val="22"/>
        </w:rPr>
        <w:t xml:space="preserve"> </w:t>
      </w:r>
      <w:proofErr w:type="spellStart"/>
      <w:r w:rsidRPr="007B4F70">
        <w:rPr>
          <w:b/>
          <w:sz w:val="22"/>
          <w:szCs w:val="22"/>
        </w:rPr>
        <w:t>Orman</w:t>
      </w:r>
      <w:proofErr w:type="spellEnd"/>
      <w:r w:rsidRPr="007B4F70">
        <w:rPr>
          <w:b/>
          <w:sz w:val="22"/>
          <w:szCs w:val="22"/>
        </w:rPr>
        <w:t xml:space="preserve"> </w:t>
      </w:r>
      <w:proofErr w:type="spellStart"/>
      <w:r w:rsidRPr="007B4F70">
        <w:rPr>
          <w:b/>
          <w:sz w:val="22"/>
          <w:szCs w:val="22"/>
        </w:rPr>
        <w:t>Müdürlüklerine</w:t>
      </w:r>
      <w:proofErr w:type="spellEnd"/>
      <w:r w:rsidRPr="007B4F70">
        <w:rPr>
          <w:b/>
          <w:sz w:val="22"/>
          <w:szCs w:val="22"/>
        </w:rPr>
        <w:t xml:space="preserve"> </w:t>
      </w:r>
      <w:proofErr w:type="spellStart"/>
      <w:r w:rsidRPr="007B4F70">
        <w:rPr>
          <w:b/>
          <w:sz w:val="22"/>
          <w:szCs w:val="22"/>
        </w:rPr>
        <w:t>teslim</w:t>
      </w:r>
      <w:proofErr w:type="spellEnd"/>
      <w:r w:rsidRPr="007B4F70">
        <w:rPr>
          <w:b/>
          <w:sz w:val="22"/>
          <w:szCs w:val="22"/>
        </w:rPr>
        <w:t xml:space="preserve"> </w:t>
      </w:r>
      <w:proofErr w:type="spellStart"/>
      <w:proofErr w:type="gramStart"/>
      <w:r w:rsidRPr="007B4F70">
        <w:rPr>
          <w:b/>
          <w:sz w:val="22"/>
          <w:szCs w:val="22"/>
        </w:rPr>
        <w:t>eder</w:t>
      </w:r>
      <w:proofErr w:type="spellEnd"/>
      <w:proofErr w:type="gramEnd"/>
      <w:r w:rsidRPr="007B4F70">
        <w:rPr>
          <w:sz w:val="22"/>
          <w:szCs w:val="22"/>
        </w:rPr>
        <w:t>.</w:t>
      </w:r>
    </w:p>
    <w:p w:rsidR="00DF2F09" w:rsidRPr="007B4F70" w:rsidRDefault="00DF2F09" w:rsidP="00DF2F09">
      <w:pPr>
        <w:numPr>
          <w:ilvl w:val="0"/>
          <w:numId w:val="82"/>
        </w:numPr>
        <w:spacing w:line="360" w:lineRule="auto"/>
        <w:contextualSpacing/>
        <w:jc w:val="both"/>
        <w:rPr>
          <w:rFonts w:eastAsiaTheme="minorHAnsi"/>
          <w:sz w:val="22"/>
          <w:szCs w:val="22"/>
          <w:lang w:val="tr-TR" w:bidi="ar-SA"/>
        </w:rPr>
      </w:pPr>
      <w:r w:rsidRPr="007B4F70">
        <w:rPr>
          <w:rFonts w:eastAsiaTheme="minorHAnsi"/>
          <w:sz w:val="22"/>
          <w:szCs w:val="22"/>
          <w:lang w:val="tr-TR" w:bidi="ar-SA"/>
        </w:rPr>
        <w:lastRenderedPageBreak/>
        <w:t xml:space="preserve">Ödemeler, İl/İlçe Müdürlüklerinin tüm dosya içeriğini </w:t>
      </w:r>
      <w:proofErr w:type="spellStart"/>
      <w:r w:rsidRPr="007B4F70">
        <w:rPr>
          <w:rFonts w:eastAsiaTheme="minorHAnsi"/>
          <w:sz w:val="22"/>
          <w:szCs w:val="22"/>
          <w:lang w:val="tr-TR" w:bidi="ar-SA"/>
        </w:rPr>
        <w:t>İPYB’ye</w:t>
      </w:r>
      <w:proofErr w:type="spellEnd"/>
      <w:r w:rsidRPr="007B4F70">
        <w:rPr>
          <w:rFonts w:eastAsiaTheme="minorHAnsi"/>
          <w:sz w:val="22"/>
          <w:szCs w:val="22"/>
          <w:lang w:val="tr-TR" w:bidi="ar-SA"/>
        </w:rPr>
        <w:t xml:space="preserve"> göndermesinin ardından, dosya üzerindeki incelemeler tamamlandıktan sonra </w:t>
      </w:r>
      <w:proofErr w:type="spellStart"/>
      <w:r w:rsidRPr="007B4F70">
        <w:rPr>
          <w:rFonts w:eastAsiaTheme="minorHAnsi"/>
          <w:sz w:val="22"/>
          <w:szCs w:val="22"/>
          <w:lang w:val="tr-TR" w:bidi="ar-SA"/>
        </w:rPr>
        <w:t>EPDB’nın</w:t>
      </w:r>
      <w:proofErr w:type="spellEnd"/>
      <w:r w:rsidRPr="007B4F70">
        <w:rPr>
          <w:rFonts w:eastAsiaTheme="minorHAnsi"/>
          <w:sz w:val="22"/>
          <w:szCs w:val="22"/>
          <w:lang w:val="tr-TR" w:bidi="ar-SA"/>
        </w:rPr>
        <w:t xml:space="preserve"> onayından sonra yararlanıcının hesabına aktarılacaktır.</w:t>
      </w:r>
    </w:p>
    <w:p w:rsidR="00DF2F09" w:rsidRPr="007B4F70" w:rsidRDefault="00DF2F09" w:rsidP="00DF2F09">
      <w:pPr>
        <w:jc w:val="both"/>
        <w:rPr>
          <w:rFonts w:eastAsiaTheme="minorHAnsi"/>
          <w:sz w:val="22"/>
          <w:szCs w:val="22"/>
          <w:lang w:val="tr-TR" w:bidi="ar-SA"/>
        </w:rPr>
      </w:pPr>
    </w:p>
    <w:p w:rsidR="00330E4B" w:rsidRDefault="00330E4B" w:rsidP="00330E4B">
      <w:pPr>
        <w:pStyle w:val="ListeParagraf"/>
        <w:numPr>
          <w:ilvl w:val="0"/>
          <w:numId w:val="83"/>
        </w:numPr>
        <w:spacing w:line="360" w:lineRule="auto"/>
        <w:jc w:val="both"/>
      </w:pPr>
      <w:r>
        <w:t xml:space="preserve">EPDB tarafından tasarlanan görünürlük tabelası Yükseklik: 125 </w:t>
      </w:r>
      <w:proofErr w:type="gramStart"/>
      <w:r>
        <w:t>cm ,Genişlik</w:t>
      </w:r>
      <w:proofErr w:type="gramEnd"/>
      <w:r w:rsidRPr="00E03DB3">
        <w:t>: 225 cm</w:t>
      </w:r>
      <w:r>
        <w:t>, Ayakların yüksekliği: 200 cm Bakanlık logosunun yüksekliği</w:t>
      </w:r>
      <w:r w:rsidRPr="00E03DB3">
        <w:t xml:space="preserve">: 23,5 cm </w:t>
      </w:r>
      <w:r>
        <w:t>,IFAD logosunun yüksekliği</w:t>
      </w:r>
      <w:r w:rsidRPr="00E03DB3">
        <w:t xml:space="preserve">: 21 cm </w:t>
      </w:r>
      <w:r>
        <w:t xml:space="preserve"> ,KDAKP logosunun yüksekliği</w:t>
      </w:r>
      <w:r w:rsidRPr="00D72DCB">
        <w:t>: 15,5 cm</w:t>
      </w:r>
      <w:r>
        <w:t xml:space="preserve">. </w:t>
      </w:r>
      <w:r w:rsidRPr="00E03DB3">
        <w:t xml:space="preserve">Yazı tipi </w:t>
      </w:r>
      <w:proofErr w:type="spellStart"/>
      <w:r w:rsidRPr="00E03DB3">
        <w:t>Avenir</w:t>
      </w:r>
      <w:proofErr w:type="spellEnd"/>
      <w:r w:rsidRPr="00E03DB3">
        <w:t xml:space="preserve"> </w:t>
      </w:r>
      <w:proofErr w:type="spellStart"/>
      <w:r w:rsidRPr="00E03DB3">
        <w:t>Next</w:t>
      </w:r>
      <w:proofErr w:type="spellEnd"/>
      <w:r w:rsidRPr="00E03DB3">
        <w:t xml:space="preserve"> </w:t>
      </w:r>
      <w:proofErr w:type="spellStart"/>
      <w:r w:rsidRPr="00E03DB3">
        <w:t>Condenced</w:t>
      </w:r>
      <w:proofErr w:type="spellEnd"/>
      <w:r w:rsidRPr="00E03DB3">
        <w:t xml:space="preserve"> </w:t>
      </w:r>
      <w:proofErr w:type="spellStart"/>
      <w:r w:rsidRPr="00E03DB3">
        <w:t>Regular</w:t>
      </w:r>
      <w:proofErr w:type="spellEnd"/>
      <w:r w:rsidRPr="00E03DB3">
        <w:t xml:space="preserve"> ve kalın olmalı; yazı tipi boyutu 134 olmalıdır. </w:t>
      </w:r>
      <w:r>
        <w:t>Tabela sac,</w:t>
      </w:r>
      <w:r w:rsidRPr="00754C1B">
        <w:t xml:space="preserve"> </w:t>
      </w:r>
      <w:proofErr w:type="spellStart"/>
      <w:r>
        <w:t>polikarbon</w:t>
      </w:r>
      <w:proofErr w:type="spellEnd"/>
      <w:r>
        <w:t xml:space="preserve"> veya</w:t>
      </w:r>
      <w:r w:rsidRPr="00E03DB3">
        <w:t xml:space="preserve"> alüminyumdan üretilmiş olmalıdır. </w:t>
      </w:r>
      <w:r>
        <w:t>İki ayak üzerinde, y</w:t>
      </w:r>
      <w:r w:rsidRPr="00E03DB3">
        <w:t xml:space="preserve">erden yüksekliği </w:t>
      </w:r>
      <w:r>
        <w:t xml:space="preserve">en az 2 metre </w:t>
      </w:r>
      <w:r w:rsidRPr="00E03DB3">
        <w:t xml:space="preserve">olmalıdır. </w:t>
      </w:r>
      <w:r>
        <w:t xml:space="preserve">Çift taraflı yazı, </w:t>
      </w:r>
      <w:r w:rsidRPr="00E03DB3">
        <w:t>dijital baskılı veya folyo</w:t>
      </w:r>
      <w:r>
        <w:t xml:space="preserve"> </w:t>
      </w:r>
      <w:r w:rsidRPr="00E03DB3">
        <w:t>uygulamalı</w:t>
      </w:r>
      <w:r>
        <w:t>, ışıklı</w:t>
      </w:r>
      <w:r w:rsidRPr="00E03DB3">
        <w:t xml:space="preserve"> ve</w:t>
      </w:r>
      <w:r>
        <w:t>ya</w:t>
      </w:r>
      <w:r w:rsidRPr="00E03DB3">
        <w:t xml:space="preserve"> ışıksız olmalı</w:t>
      </w:r>
      <w:r>
        <w:t>, i</w:t>
      </w:r>
      <w:r w:rsidRPr="00E03DB3">
        <w:t xml:space="preserve">steğe bağlı olarak </w:t>
      </w:r>
      <w:proofErr w:type="gramStart"/>
      <w:r w:rsidRPr="00E03DB3">
        <w:t>profil</w:t>
      </w:r>
      <w:proofErr w:type="gramEnd"/>
      <w:r w:rsidRPr="00E03DB3">
        <w:t xml:space="preserve"> kasa</w:t>
      </w:r>
      <w:r>
        <w:t xml:space="preserve"> uygulanmalıdır. Totem tabelanın ayakları ebada uygun olacak şekilde zemine beton dökülerek sabitlenmelidir</w:t>
      </w:r>
    </w:p>
    <w:p w:rsidR="00330E4B" w:rsidRDefault="00330E4B" w:rsidP="00330E4B">
      <w:pPr>
        <w:pStyle w:val="ListeParagraf"/>
        <w:jc w:val="both"/>
      </w:pPr>
    </w:p>
    <w:p w:rsidR="00330E4B" w:rsidRDefault="00330E4B" w:rsidP="00330E4B">
      <w:pPr>
        <w:pStyle w:val="ListeParagraf"/>
        <w:jc w:val="both"/>
      </w:pPr>
      <w:r w:rsidRPr="00474ECF">
        <w:rPr>
          <w:rFonts w:eastAsia="Calibri"/>
          <w:noProof/>
        </w:rPr>
        <w:drawing>
          <wp:inline distT="0" distB="0" distL="0" distR="0" wp14:anchorId="4A54D5A6" wp14:editId="3395251C">
            <wp:extent cx="5654040" cy="2491740"/>
            <wp:effectExtent l="0" t="0" r="3810" b="3810"/>
            <wp:docPr id="2" name="Resim 2"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330E4B" w:rsidRDefault="00330E4B" w:rsidP="00330E4B">
      <w:pPr>
        <w:pStyle w:val="ListeParagraf"/>
        <w:jc w:val="both"/>
      </w:pPr>
    </w:p>
    <w:p w:rsidR="00DF2F09" w:rsidRPr="007B4F70" w:rsidRDefault="00DF2F09" w:rsidP="00DF2F09">
      <w:pPr>
        <w:pStyle w:val="ListeParagraf"/>
        <w:numPr>
          <w:ilvl w:val="0"/>
          <w:numId w:val="83"/>
        </w:numPr>
        <w:spacing w:after="0" w:line="240" w:lineRule="auto"/>
        <w:jc w:val="both"/>
        <w:rPr>
          <w:rFonts w:ascii="Times New Roman" w:hAnsi="Times New Roman"/>
          <w:b/>
          <w:sz w:val="22"/>
          <w:szCs w:val="22"/>
        </w:rPr>
      </w:pPr>
      <w:r w:rsidRPr="007B4F70">
        <w:rPr>
          <w:rFonts w:ascii="Times New Roman" w:hAnsi="Times New Roman"/>
          <w:b/>
          <w:sz w:val="22"/>
          <w:szCs w:val="22"/>
        </w:rPr>
        <w:t>Tabelalar Yüklenici tarafından yaptırılacak ve proje alanına monte edilecektir.</w:t>
      </w:r>
    </w:p>
    <w:p w:rsidR="00DF2F09" w:rsidRPr="007B4F70" w:rsidRDefault="00DF2F09" w:rsidP="00DF2F09">
      <w:pPr>
        <w:spacing w:line="360" w:lineRule="auto"/>
        <w:jc w:val="both"/>
        <w:rPr>
          <w:sz w:val="22"/>
          <w:szCs w:val="22"/>
        </w:rPr>
      </w:pPr>
    </w:p>
    <w:p w:rsidR="00DF2F09" w:rsidRPr="007B4F70" w:rsidRDefault="00DF2F09" w:rsidP="00DF2F09">
      <w:pPr>
        <w:pStyle w:val="ListeParagraf"/>
        <w:numPr>
          <w:ilvl w:val="0"/>
          <w:numId w:val="82"/>
        </w:numPr>
        <w:spacing w:after="0" w:line="276" w:lineRule="auto"/>
        <w:jc w:val="both"/>
        <w:rPr>
          <w:rFonts w:ascii="Times New Roman" w:hAnsi="Times New Roman"/>
          <w:sz w:val="22"/>
          <w:szCs w:val="22"/>
        </w:rPr>
      </w:pPr>
      <w:r w:rsidRPr="007B4F70">
        <w:rPr>
          <w:rFonts w:ascii="Times New Roman" w:hAnsi="Times New Roman"/>
          <w:sz w:val="22"/>
          <w:szCs w:val="22"/>
        </w:rPr>
        <w:t xml:space="preserve">Ödemeler, İlçe Tarım ve Orman Müdürlüğünün tüm dosya içeriğini </w:t>
      </w:r>
      <w:proofErr w:type="spellStart"/>
      <w:r w:rsidRPr="007B4F70">
        <w:rPr>
          <w:rFonts w:ascii="Times New Roman" w:hAnsi="Times New Roman"/>
          <w:sz w:val="22"/>
          <w:szCs w:val="22"/>
        </w:rPr>
        <w:t>İPYB’ye</w:t>
      </w:r>
      <w:proofErr w:type="spellEnd"/>
      <w:r w:rsidRPr="007B4F70">
        <w:rPr>
          <w:rFonts w:ascii="Times New Roman" w:hAnsi="Times New Roman"/>
          <w:sz w:val="22"/>
          <w:szCs w:val="22"/>
        </w:rPr>
        <w:t xml:space="preserve"> göndermesinin ardından, dosya üzerindeki incelemeler tamamlandıktan sonra </w:t>
      </w:r>
      <w:proofErr w:type="spellStart"/>
      <w:r w:rsidRPr="007B4F70">
        <w:rPr>
          <w:rFonts w:ascii="Times New Roman" w:hAnsi="Times New Roman"/>
          <w:sz w:val="22"/>
          <w:szCs w:val="22"/>
        </w:rPr>
        <w:t>EPDB’nin</w:t>
      </w:r>
      <w:proofErr w:type="spellEnd"/>
      <w:r w:rsidRPr="007B4F70">
        <w:rPr>
          <w:rFonts w:ascii="Times New Roman" w:hAnsi="Times New Roman"/>
          <w:sz w:val="22"/>
          <w:szCs w:val="22"/>
        </w:rPr>
        <w:t xml:space="preserve"> onayı ile UNDP tarafından Yararlanıcının hesabına gönderilmek suretiyle yapılır.</w:t>
      </w:r>
    </w:p>
    <w:p w:rsidR="00DF2F09" w:rsidRPr="007B4F70" w:rsidRDefault="00DF2F09" w:rsidP="00DF2F09">
      <w:pPr>
        <w:pStyle w:val="ListeParagraf"/>
        <w:numPr>
          <w:ilvl w:val="0"/>
          <w:numId w:val="82"/>
        </w:numPr>
        <w:spacing w:after="0" w:line="276" w:lineRule="auto"/>
        <w:jc w:val="both"/>
        <w:rPr>
          <w:rFonts w:ascii="Times New Roman" w:hAnsi="Times New Roman"/>
          <w:sz w:val="22"/>
          <w:szCs w:val="22"/>
        </w:rPr>
      </w:pPr>
      <w:r w:rsidRPr="007B4F70">
        <w:rPr>
          <w:rFonts w:ascii="Times New Roman" w:hAnsi="Times New Roman"/>
          <w:sz w:val="22"/>
          <w:szCs w:val="22"/>
        </w:rPr>
        <w:t xml:space="preserve">Yararlanıcılar proje kapsamında temin edilen sera ve </w:t>
      </w:r>
      <w:proofErr w:type="gramStart"/>
      <w:r w:rsidRPr="007B4F70">
        <w:rPr>
          <w:rFonts w:ascii="Times New Roman" w:hAnsi="Times New Roman"/>
          <w:sz w:val="22"/>
          <w:szCs w:val="22"/>
        </w:rPr>
        <w:t>ekipmanlarını</w:t>
      </w:r>
      <w:proofErr w:type="gramEnd"/>
      <w:r w:rsidRPr="007B4F70">
        <w:rPr>
          <w:rFonts w:ascii="Times New Roman" w:hAnsi="Times New Roman"/>
          <w:sz w:val="22"/>
          <w:szCs w:val="22"/>
        </w:rPr>
        <w:t xml:space="preserve"> 5 yıl boyunca korur, bakım ve onarımını yapar; mücbir sebepler haricinde söz konusu serayı, makine ve ekipmanları satamaz veya devredemez. Bunun dışında hareket eden yararlanıcılar hakkında 6183 sayılı Amme Alacaklarının Tahsil Usulü Hakkında Kanun hükümleri uygulanır.</w:t>
      </w:r>
    </w:p>
    <w:p w:rsidR="00DF2F09" w:rsidRPr="00817258" w:rsidRDefault="00DF2F09" w:rsidP="00DF2F09">
      <w:pPr>
        <w:pStyle w:val="Balk10"/>
        <w:jc w:val="left"/>
        <w:rPr>
          <w:color w:val="FF0000"/>
          <w:sz w:val="20"/>
          <w:szCs w:val="20"/>
        </w:rPr>
      </w:pPr>
    </w:p>
    <w:p w:rsidR="00DF2F09" w:rsidRDefault="00DF2F09" w:rsidP="00DF2F09">
      <w:pPr>
        <w:pStyle w:val="Balk10"/>
        <w:jc w:val="left"/>
        <w:rPr>
          <w:sz w:val="20"/>
          <w:szCs w:val="20"/>
        </w:rPr>
      </w:pPr>
    </w:p>
    <w:p w:rsidR="008C541B" w:rsidRDefault="008C541B" w:rsidP="00DF2F09">
      <w:pPr>
        <w:pStyle w:val="Balk10"/>
        <w:jc w:val="left"/>
        <w:rPr>
          <w:sz w:val="20"/>
          <w:szCs w:val="20"/>
        </w:rPr>
      </w:pPr>
    </w:p>
    <w:p w:rsidR="008C541B" w:rsidRDefault="008C541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330E4B" w:rsidRDefault="00330E4B" w:rsidP="008C541B">
      <w:pPr>
        <w:rPr>
          <w:b/>
          <w:sz w:val="20"/>
          <w:szCs w:val="20"/>
          <w:lang w:val="tr-TR" w:eastAsia="tr-TR" w:bidi="ar-SA"/>
        </w:rPr>
      </w:pPr>
    </w:p>
    <w:p w:rsidR="00925A7E" w:rsidRPr="008C541B" w:rsidRDefault="00925A7E"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 xml:space="preserve">KDAKP/57/EKK-……/KYO/Sera </w:t>
            </w:r>
            <w:proofErr w:type="spellStart"/>
            <w:r w:rsidRPr="007D5BEE">
              <w:rPr>
                <w:sz w:val="20"/>
                <w:szCs w:val="20"/>
              </w:rPr>
              <w:t>Kurulumu</w:t>
            </w:r>
            <w:proofErr w:type="spellEnd"/>
            <w:r w:rsidRPr="007D5BEE">
              <w:rPr>
                <w:sz w:val="20"/>
                <w:szCs w:val="20"/>
              </w:rPr>
              <w:t xml:space="preserve">/2022 /1.Hibe </w:t>
            </w:r>
            <w:proofErr w:type="spellStart"/>
            <w:r w:rsidRPr="007D5BEE">
              <w:rPr>
                <w:sz w:val="20"/>
                <w:szCs w:val="20"/>
              </w:rPr>
              <w:t>Çağrısı</w:t>
            </w:r>
            <w:proofErr w:type="spellEnd"/>
            <w:r w:rsidRPr="007D5BEE">
              <w:rPr>
                <w:sz w:val="20"/>
                <w:szCs w:val="20"/>
              </w:rPr>
              <w:t>/</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7519"/>
        <w:gridCol w:w="973"/>
        <w:gridCol w:w="973"/>
      </w:tblGrid>
      <w:tr w:rsidR="00DF2F09" w:rsidRPr="007D5BEE" w:rsidTr="00925A7E">
        <w:trPr>
          <w:trHeight w:hRule="exact" w:val="656"/>
          <w:jc w:val="center"/>
        </w:trPr>
        <w:tc>
          <w:tcPr>
            <w:tcW w:w="987" w:type="dxa"/>
            <w:shd w:val="clear" w:color="auto" w:fill="FFFFFF" w:themeFill="background1"/>
            <w:tcMar>
              <w:left w:w="85" w:type="dxa"/>
              <w:right w:w="85" w:type="dxa"/>
            </w:tcMar>
            <w:vAlign w:val="center"/>
          </w:tcPr>
          <w:p w:rsidR="00DF2F09" w:rsidRPr="007D5BEE" w:rsidRDefault="00DF2F09" w:rsidP="001648D9">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1648D9">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1648D9">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1648D9">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925A7E">
        <w:trPr>
          <w:trHeight w:val="54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1648D9">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549"/>
          <w:jc w:val="center"/>
        </w:trPr>
        <w:tc>
          <w:tcPr>
            <w:tcW w:w="987" w:type="dxa"/>
            <w:tcMar>
              <w:left w:w="85" w:type="dxa"/>
              <w:right w:w="85" w:type="dxa"/>
            </w:tcMar>
            <w:vAlign w:val="center"/>
          </w:tcPr>
          <w:p w:rsidR="00DF2F09" w:rsidRPr="007D5BEE" w:rsidRDefault="00DF2F09" w:rsidP="001648D9">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7</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Tarımsal</w:t>
            </w:r>
            <w:proofErr w:type="spellEnd"/>
            <w:r w:rsidRPr="007D5BEE">
              <w:rPr>
                <w:sz w:val="20"/>
                <w:szCs w:val="20"/>
              </w:rPr>
              <w:t xml:space="preserve"> </w:t>
            </w:r>
            <w:proofErr w:type="spellStart"/>
            <w:r w:rsidRPr="007D5BEE">
              <w:rPr>
                <w:sz w:val="20"/>
                <w:szCs w:val="20"/>
              </w:rPr>
              <w:t>Arazi</w:t>
            </w:r>
            <w:proofErr w:type="spellEnd"/>
            <w:r w:rsidRPr="007D5BEE">
              <w:rPr>
                <w:sz w:val="20"/>
                <w:szCs w:val="20"/>
              </w:rPr>
              <w:t xml:space="preserve"> </w:t>
            </w:r>
            <w:proofErr w:type="spellStart"/>
            <w:r w:rsidRPr="007D5BEE">
              <w:rPr>
                <w:sz w:val="20"/>
                <w:szCs w:val="20"/>
              </w:rPr>
              <w:t>Varlığını</w:t>
            </w:r>
            <w:proofErr w:type="spellEnd"/>
            <w:r w:rsidRPr="007D5BEE">
              <w:rPr>
                <w:sz w:val="20"/>
                <w:szCs w:val="20"/>
              </w:rPr>
              <w:t xml:space="preserve"> </w:t>
            </w:r>
            <w:proofErr w:type="spellStart"/>
            <w:r w:rsidRPr="007D5BEE">
              <w:rPr>
                <w:sz w:val="20"/>
                <w:szCs w:val="20"/>
              </w:rPr>
              <w:t>Gösteren</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(ÇKS)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330E4B" w:rsidP="001648D9">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997436" w:rsidRPr="007D5BEE" w:rsidTr="00925A7E">
        <w:trPr>
          <w:trHeight w:val="406"/>
          <w:jc w:val="center"/>
        </w:trPr>
        <w:tc>
          <w:tcPr>
            <w:tcW w:w="987" w:type="dxa"/>
            <w:tcMar>
              <w:left w:w="85" w:type="dxa"/>
              <w:right w:w="85" w:type="dxa"/>
            </w:tcMar>
            <w:vAlign w:val="center"/>
          </w:tcPr>
          <w:p w:rsidR="00997436" w:rsidRDefault="00997436" w:rsidP="001648D9">
            <w:pPr>
              <w:jc w:val="center"/>
              <w:rPr>
                <w:sz w:val="20"/>
                <w:szCs w:val="20"/>
              </w:rPr>
            </w:pPr>
            <w:r>
              <w:rPr>
                <w:sz w:val="20"/>
                <w:szCs w:val="20"/>
              </w:rPr>
              <w:t>9</w:t>
            </w:r>
          </w:p>
        </w:tc>
        <w:tc>
          <w:tcPr>
            <w:tcW w:w="7519" w:type="dxa"/>
            <w:shd w:val="clear" w:color="auto" w:fill="FFFFFF"/>
            <w:tcMar>
              <w:left w:w="85" w:type="dxa"/>
              <w:right w:w="85" w:type="dxa"/>
            </w:tcMar>
            <w:vAlign w:val="center"/>
          </w:tcPr>
          <w:p w:rsidR="00997436" w:rsidRPr="007D5BEE" w:rsidRDefault="00997436" w:rsidP="001648D9">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97436" w:rsidRPr="007D5BEE" w:rsidRDefault="00997436" w:rsidP="001648D9">
            <w:pPr>
              <w:widowControl w:val="0"/>
              <w:autoSpaceDE w:val="0"/>
              <w:autoSpaceDN w:val="0"/>
              <w:adjustRightInd w:val="0"/>
              <w:rPr>
                <w:sz w:val="20"/>
                <w:szCs w:val="20"/>
              </w:rPr>
            </w:pPr>
          </w:p>
        </w:tc>
        <w:tc>
          <w:tcPr>
            <w:tcW w:w="973" w:type="dxa"/>
            <w:vAlign w:val="center"/>
          </w:tcPr>
          <w:p w:rsidR="00997436" w:rsidRPr="007D5BEE" w:rsidRDefault="00997436"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10</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11</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r w:rsidR="00DF2F09" w:rsidRPr="007D5BEE" w:rsidTr="00925A7E">
        <w:trPr>
          <w:trHeight w:val="406"/>
          <w:jc w:val="center"/>
        </w:trPr>
        <w:tc>
          <w:tcPr>
            <w:tcW w:w="987" w:type="dxa"/>
            <w:tcMar>
              <w:left w:w="85" w:type="dxa"/>
              <w:right w:w="85" w:type="dxa"/>
            </w:tcMar>
            <w:vAlign w:val="center"/>
          </w:tcPr>
          <w:p w:rsidR="00DF2F09" w:rsidRPr="007D5BEE" w:rsidRDefault="00997436" w:rsidP="001648D9">
            <w:pPr>
              <w:jc w:val="center"/>
              <w:rPr>
                <w:sz w:val="20"/>
                <w:szCs w:val="20"/>
              </w:rPr>
            </w:pPr>
            <w:r>
              <w:rPr>
                <w:sz w:val="20"/>
                <w:szCs w:val="20"/>
              </w:rPr>
              <w:t>12</w:t>
            </w:r>
          </w:p>
        </w:tc>
        <w:tc>
          <w:tcPr>
            <w:tcW w:w="7519" w:type="dxa"/>
            <w:shd w:val="clear" w:color="auto" w:fill="FFFFFF"/>
            <w:tcMar>
              <w:left w:w="85" w:type="dxa"/>
              <w:right w:w="85" w:type="dxa"/>
            </w:tcMar>
            <w:vAlign w:val="center"/>
          </w:tcPr>
          <w:p w:rsidR="00DF2F09" w:rsidRPr="007D5BEE" w:rsidRDefault="00DF2F09" w:rsidP="001648D9">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1648D9">
            <w:pPr>
              <w:widowControl w:val="0"/>
              <w:autoSpaceDE w:val="0"/>
              <w:autoSpaceDN w:val="0"/>
              <w:adjustRightInd w:val="0"/>
              <w:rPr>
                <w:sz w:val="20"/>
                <w:szCs w:val="20"/>
              </w:rPr>
            </w:pPr>
          </w:p>
        </w:tc>
        <w:tc>
          <w:tcPr>
            <w:tcW w:w="973" w:type="dxa"/>
            <w:vAlign w:val="center"/>
          </w:tcPr>
          <w:p w:rsidR="00DF2F09" w:rsidRPr="007D5BEE" w:rsidRDefault="00DF2F09" w:rsidP="001648D9">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proofErr w:type="spellStart"/>
      <w:r w:rsidRPr="003F7D12">
        <w:t>Başvuru</w:t>
      </w:r>
      <w:proofErr w:type="spellEnd"/>
      <w:r w:rsidRPr="003F7D12">
        <w:t xml:space="preserve"> </w:t>
      </w:r>
      <w:proofErr w:type="spellStart"/>
      <w:r w:rsidRPr="003F7D12">
        <w:t>Sahibi</w:t>
      </w:r>
      <w:proofErr w:type="spellEnd"/>
      <w:r w:rsidRPr="003F7D12">
        <w:t xml:space="preserve"> </w:t>
      </w:r>
    </w:p>
    <w:p w:rsidR="003F7D12" w:rsidRPr="003F7D12" w:rsidRDefault="003F7D12" w:rsidP="00DF2F09">
      <w:pPr>
        <w:spacing w:after="160" w:line="259" w:lineRule="auto"/>
      </w:pPr>
      <w:proofErr w:type="spellStart"/>
      <w:r w:rsidRPr="003F7D12">
        <w:t>Adı</w:t>
      </w:r>
      <w:proofErr w:type="spellEnd"/>
      <w:r w:rsidRPr="003F7D12">
        <w:t xml:space="preserve"> </w:t>
      </w:r>
      <w:proofErr w:type="spellStart"/>
      <w:proofErr w:type="gramStart"/>
      <w:r w:rsidRPr="003F7D12">
        <w:t>Soyadı</w:t>
      </w:r>
      <w:proofErr w:type="spellEnd"/>
      <w:r w:rsidRPr="003F7D12">
        <w:t xml:space="preserve"> :</w:t>
      </w:r>
      <w:proofErr w:type="gramEnd"/>
    </w:p>
    <w:p w:rsidR="008C541B" w:rsidRDefault="003F7D12" w:rsidP="00DF2F09">
      <w:pPr>
        <w:spacing w:after="160" w:line="259" w:lineRule="auto"/>
      </w:pPr>
      <w:r w:rsidRPr="003F7D12">
        <w:t xml:space="preserve">   </w:t>
      </w:r>
      <w:proofErr w:type="spellStart"/>
      <w:r w:rsidRPr="003F7D12">
        <w:t>İmza</w:t>
      </w:r>
      <w:proofErr w:type="spellEnd"/>
    </w:p>
    <w:p w:rsidR="00BD2757" w:rsidRPr="003F7D12" w:rsidRDefault="00BD2757" w:rsidP="00DF2F09">
      <w:pPr>
        <w:spacing w:after="160" w:line="259" w:lineRule="auto"/>
      </w:pPr>
    </w:p>
    <w:p w:rsidR="00BD2757" w:rsidRDefault="00BD2757" w:rsidP="00BD2757">
      <w:pPr>
        <w:pStyle w:val="Balk1"/>
        <w:spacing w:before="0" w:line="276" w:lineRule="auto"/>
        <w:rPr>
          <w:rFonts w:ascii="Calibri" w:hAnsi="Calibri"/>
          <w:b/>
          <w:i/>
          <w:sz w:val="28"/>
          <w:szCs w:val="28"/>
        </w:rPr>
      </w:pPr>
      <w:bookmarkStart w:id="1" w:name="_Toc96003055"/>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 xml:space="preserve">KYO (Bireysel Hibeler)-ÇDE Hibe Programı Değerlendirme Raporu </w:t>
      </w:r>
      <w:bookmarkEnd w:id="1"/>
    </w:p>
    <w:p w:rsidR="00DF2F09" w:rsidRDefault="00DF2F09" w:rsidP="00DF2F09">
      <w:pPr>
        <w:pStyle w:val="NoSpacing2"/>
        <w:jc w:val="both"/>
        <w:rPr>
          <w:sz w:val="24"/>
          <w:szCs w:val="24"/>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955"/>
        <w:gridCol w:w="4956"/>
      </w:tblGrid>
      <w:tr w:rsidR="00DF2F09" w:rsidTr="00CF1C8D">
        <w:trPr>
          <w:trHeight w:val="1354"/>
        </w:trPr>
        <w:tc>
          <w:tcPr>
            <w:tcW w:w="4955" w:type="dxa"/>
          </w:tcPr>
          <w:p w:rsidR="00DF2F09" w:rsidRDefault="00DF2F09" w:rsidP="001648D9">
            <w:pPr>
              <w:pStyle w:val="NoSpacing2"/>
              <w:jc w:val="both"/>
              <w:rPr>
                <w:sz w:val="24"/>
                <w:szCs w:val="24"/>
              </w:rPr>
            </w:pPr>
            <w:r w:rsidRPr="007A29B1">
              <w:rPr>
                <w:noProof/>
              </w:rPr>
              <w:drawing>
                <wp:inline distT="0" distB="0" distL="0" distR="0" wp14:anchorId="0CC09110" wp14:editId="5289C251">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DF2F09" w:rsidRDefault="00DF2F09" w:rsidP="001648D9">
            <w:pPr>
              <w:pStyle w:val="NoSpacing2"/>
              <w:jc w:val="both"/>
              <w:rPr>
                <w:sz w:val="24"/>
                <w:szCs w:val="24"/>
              </w:rPr>
            </w:pPr>
            <w:r>
              <w:rPr>
                <w:noProof/>
              </w:rPr>
              <w:drawing>
                <wp:anchor distT="0" distB="0" distL="114300" distR="114300" simplePos="0" relativeHeight="251659264" behindDoc="0" locked="0" layoutInCell="1" allowOverlap="1" wp14:anchorId="09F07D6A" wp14:editId="6A07F2C5">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2F09" w:rsidTr="00CF1C8D">
        <w:trPr>
          <w:trHeight w:val="1943"/>
        </w:trPr>
        <w:tc>
          <w:tcPr>
            <w:tcW w:w="9911" w:type="dxa"/>
            <w:gridSpan w:val="2"/>
          </w:tcPr>
          <w:p w:rsidR="00DF2F09" w:rsidRPr="00940D5F" w:rsidRDefault="00DF2F09" w:rsidP="001648D9">
            <w:pPr>
              <w:pStyle w:val="NoSpacing2"/>
              <w:jc w:val="center"/>
              <w:rPr>
                <w:b/>
                <w:sz w:val="32"/>
                <w:szCs w:val="32"/>
              </w:rPr>
            </w:pPr>
            <w:r w:rsidRPr="00940D5F">
              <w:rPr>
                <w:b/>
                <w:sz w:val="32"/>
                <w:szCs w:val="32"/>
              </w:rPr>
              <w:t>KIRSAL DEZANATAJLI ALANLAR KALKINMA PROJESİ</w:t>
            </w:r>
          </w:p>
          <w:p w:rsidR="00DF2F09" w:rsidRPr="00940D5F" w:rsidRDefault="00DF2F09" w:rsidP="001648D9">
            <w:pPr>
              <w:pStyle w:val="NoSpacing2"/>
              <w:jc w:val="center"/>
              <w:rPr>
                <w:b/>
                <w:sz w:val="32"/>
                <w:szCs w:val="32"/>
              </w:rPr>
            </w:pPr>
            <w:r w:rsidRPr="00940D5F">
              <w:rPr>
                <w:b/>
                <w:sz w:val="32"/>
                <w:szCs w:val="32"/>
              </w:rPr>
              <w:t>(KDAKP)</w:t>
            </w:r>
          </w:p>
          <w:p w:rsidR="00DF2F09" w:rsidRPr="00940D5F" w:rsidRDefault="00DF2F09" w:rsidP="001648D9">
            <w:pPr>
              <w:pStyle w:val="NoSpacing2"/>
              <w:jc w:val="center"/>
              <w:rPr>
                <w:b/>
                <w:sz w:val="32"/>
                <w:szCs w:val="32"/>
              </w:rPr>
            </w:pPr>
            <w:r w:rsidRPr="00523F29">
              <w:rPr>
                <w:noProof/>
              </w:rPr>
              <w:drawing>
                <wp:inline distT="0" distB="0" distL="0" distR="0" wp14:anchorId="4DF9504C" wp14:editId="708A608D">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DF2F09" w:rsidRPr="006436DA" w:rsidRDefault="00DF2F09" w:rsidP="00DF2F09">
      <w:pPr>
        <w:pStyle w:val="NoSpacing2"/>
        <w:pBdr>
          <w:bottom w:val="single" w:sz="4" w:space="1" w:color="auto"/>
        </w:pBdr>
        <w:jc w:val="center"/>
        <w:rPr>
          <w:b/>
          <w:sz w:val="24"/>
          <w:szCs w:val="24"/>
        </w:rPr>
      </w:pPr>
      <w:r w:rsidRPr="006436DA">
        <w:rPr>
          <w:b/>
          <w:sz w:val="24"/>
          <w:szCs w:val="24"/>
        </w:rPr>
        <w:t>Çiftçi Destek Ekipleri (ÇDE)</w:t>
      </w:r>
    </w:p>
    <w:p w:rsidR="00DF2F09" w:rsidRPr="006436DA" w:rsidRDefault="00DF2F09" w:rsidP="00DF2F09">
      <w:pPr>
        <w:pStyle w:val="NoSpacing2"/>
        <w:pBdr>
          <w:bottom w:val="single" w:sz="4" w:space="1" w:color="auto"/>
        </w:pBdr>
        <w:jc w:val="center"/>
        <w:rPr>
          <w:b/>
          <w:sz w:val="24"/>
          <w:szCs w:val="24"/>
        </w:rPr>
      </w:pPr>
      <w:r w:rsidRPr="006436DA">
        <w:rPr>
          <w:b/>
          <w:sz w:val="24"/>
          <w:szCs w:val="24"/>
        </w:rPr>
        <w:t>Hibe Programı Değerlendirme Raporu</w:t>
      </w:r>
    </w:p>
    <w:p w:rsidR="00DF2F09" w:rsidRPr="006436DA" w:rsidRDefault="00DF2F09" w:rsidP="00DF2F09">
      <w:pPr>
        <w:pStyle w:val="NoSpacing2"/>
        <w:jc w:val="both"/>
        <w:rPr>
          <w:sz w:val="24"/>
          <w:szCs w:val="24"/>
        </w:rPr>
      </w:pPr>
    </w:p>
    <w:p w:rsidR="00DF2F09" w:rsidRPr="006436DA" w:rsidRDefault="00DF2F09" w:rsidP="00DF2F09">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p>
    <w:p w:rsidR="00DF2F09" w:rsidRPr="006436DA" w:rsidRDefault="00DF2F09" w:rsidP="00DF2F09">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925A7E" w:rsidRPr="006012B3" w:rsidRDefault="00925A7E" w:rsidP="00DF2F09">
      <w:pPr>
        <w:pStyle w:val="NoSpacing2"/>
        <w:jc w:val="both"/>
        <w:rPr>
          <w:sz w:val="28"/>
          <w:szCs w:val="28"/>
        </w:rPr>
      </w:pPr>
    </w:p>
    <w:p w:rsidR="00DF2F09" w:rsidRPr="001648D9" w:rsidRDefault="00DF2F09" w:rsidP="00DF2F09">
      <w:pPr>
        <w:pStyle w:val="NoSpacing2"/>
        <w:spacing w:after="120"/>
        <w:jc w:val="both"/>
        <w:rPr>
          <w:sz w:val="24"/>
          <w:szCs w:val="24"/>
        </w:rPr>
      </w:pPr>
      <w:r w:rsidRPr="001648D9">
        <w:rPr>
          <w:sz w:val="24"/>
          <w:szCs w:val="24"/>
        </w:rPr>
        <w:t xml:space="preserve">Destek Programı kapsamında </w:t>
      </w:r>
      <w:proofErr w:type="gramStart"/>
      <w:r w:rsidRPr="001648D9">
        <w:rPr>
          <w:sz w:val="24"/>
          <w:szCs w:val="24"/>
        </w:rPr>
        <w:t>……………..</w:t>
      </w:r>
      <w:proofErr w:type="gramEnd"/>
      <w:r w:rsidRPr="001648D9">
        <w:rPr>
          <w:sz w:val="24"/>
          <w:szCs w:val="24"/>
        </w:rPr>
        <w:t>adet başvuru son başvuru ………………saat ve ………….tarihine kadar il</w:t>
      </w:r>
      <w:r w:rsidR="001648D9" w:rsidRPr="001648D9">
        <w:rPr>
          <w:sz w:val="24"/>
          <w:szCs w:val="24"/>
        </w:rPr>
        <w:t>çe M</w:t>
      </w:r>
      <w:r w:rsidRPr="001648D9">
        <w:rPr>
          <w:sz w:val="24"/>
          <w:szCs w:val="24"/>
        </w:rPr>
        <w:t>üdürlüğümüze ulaşmıştır.</w:t>
      </w:r>
    </w:p>
    <w:p w:rsidR="00DF2F09" w:rsidRPr="001648D9" w:rsidRDefault="00DF2F09" w:rsidP="00DF2F09">
      <w:pPr>
        <w:pStyle w:val="NoSpacing2"/>
        <w:spacing w:after="120"/>
        <w:jc w:val="both"/>
        <w:rPr>
          <w:sz w:val="24"/>
          <w:szCs w:val="24"/>
        </w:rPr>
      </w:pPr>
      <w:r w:rsidRPr="001648D9">
        <w:rPr>
          <w:sz w:val="24"/>
          <w:szCs w:val="24"/>
        </w:rPr>
        <w:t xml:space="preserve">Rapora konu hibe çağrısı  için </w:t>
      </w:r>
      <w:proofErr w:type="gramStart"/>
      <w:r w:rsidRPr="001648D9">
        <w:rPr>
          <w:sz w:val="24"/>
          <w:szCs w:val="24"/>
        </w:rPr>
        <w:t>………..</w:t>
      </w:r>
      <w:proofErr w:type="gramEnd"/>
      <w:r w:rsidRPr="001648D9">
        <w:rPr>
          <w:sz w:val="24"/>
          <w:szCs w:val="24"/>
        </w:rPr>
        <w:t xml:space="preserve">başvuru yapılmış, ……..adedi uygun bulunmuş, uygun bulunan </w:t>
      </w:r>
    </w:p>
    <w:p w:rsidR="00DF2F09" w:rsidRPr="001648D9" w:rsidRDefault="00DF2F09" w:rsidP="00DF2F09">
      <w:pPr>
        <w:pStyle w:val="NoSpacing2"/>
        <w:spacing w:after="120"/>
        <w:jc w:val="both"/>
        <w:rPr>
          <w:sz w:val="24"/>
          <w:szCs w:val="24"/>
        </w:rPr>
      </w:pPr>
      <w:r w:rsidRPr="001648D9">
        <w:rPr>
          <w:sz w:val="24"/>
          <w:szCs w:val="24"/>
        </w:rPr>
        <w:t xml:space="preserve">Uygun bulunmayan başvurular </w:t>
      </w:r>
      <w:proofErr w:type="gramStart"/>
      <w:r w:rsidRPr="001648D9">
        <w:rPr>
          <w:sz w:val="24"/>
          <w:szCs w:val="24"/>
        </w:rPr>
        <w:t>……………</w:t>
      </w:r>
      <w:proofErr w:type="gramEnd"/>
      <w:r w:rsidRPr="001648D9">
        <w:rPr>
          <w:sz w:val="24"/>
          <w:szCs w:val="24"/>
        </w:rPr>
        <w:t>adet olup……………….kriterl</w:t>
      </w:r>
      <w:r w:rsidR="00CF1C8D">
        <w:rPr>
          <w:sz w:val="24"/>
          <w:szCs w:val="24"/>
        </w:rPr>
        <w:t>erine göre uygun bulunmamıştır.</w:t>
      </w:r>
    </w:p>
    <w:p w:rsidR="00DF2F09" w:rsidRPr="001648D9" w:rsidRDefault="00DF2F09" w:rsidP="00DF2F09">
      <w:pPr>
        <w:pStyle w:val="NoSpacing2"/>
        <w:pBdr>
          <w:bottom w:val="single" w:sz="4" w:space="1" w:color="auto"/>
        </w:pBdr>
        <w:spacing w:after="120"/>
        <w:jc w:val="both"/>
        <w:rPr>
          <w:b/>
          <w:sz w:val="24"/>
          <w:szCs w:val="24"/>
        </w:rPr>
      </w:pPr>
      <w:r w:rsidRPr="001648D9">
        <w:rPr>
          <w:b/>
          <w:sz w:val="24"/>
          <w:szCs w:val="24"/>
        </w:rPr>
        <w:t>EKLER:</w:t>
      </w:r>
    </w:p>
    <w:p w:rsidR="00DF2F09" w:rsidRPr="001648D9" w:rsidRDefault="00DF2F09" w:rsidP="00DF2F09">
      <w:pPr>
        <w:pStyle w:val="NoSpacing2"/>
        <w:spacing w:after="120"/>
        <w:jc w:val="both"/>
        <w:rPr>
          <w:sz w:val="24"/>
          <w:szCs w:val="24"/>
        </w:rPr>
      </w:pPr>
      <w:r w:rsidRPr="001648D9">
        <w:rPr>
          <w:sz w:val="24"/>
          <w:szCs w:val="24"/>
        </w:rPr>
        <w:t>EK 1-</w:t>
      </w:r>
      <w:r w:rsidRPr="001648D9">
        <w:rPr>
          <w:b/>
          <w:sz w:val="24"/>
          <w:szCs w:val="24"/>
        </w:rPr>
        <w:t xml:space="preserve"> </w:t>
      </w:r>
      <w:proofErr w:type="gramStart"/>
      <w:r w:rsidRPr="001648D9">
        <w:rPr>
          <w:sz w:val="24"/>
          <w:szCs w:val="24"/>
        </w:rPr>
        <w:t>……………..</w:t>
      </w:r>
      <w:proofErr w:type="gramEnd"/>
      <w:r w:rsidRPr="001648D9">
        <w:rPr>
          <w:sz w:val="24"/>
          <w:szCs w:val="24"/>
        </w:rPr>
        <w:t xml:space="preserve"> ili </w:t>
      </w:r>
      <w:proofErr w:type="gramStart"/>
      <w:r w:rsidRPr="001648D9">
        <w:rPr>
          <w:sz w:val="24"/>
          <w:szCs w:val="24"/>
        </w:rPr>
        <w:t>………………</w:t>
      </w:r>
      <w:proofErr w:type="gramEnd"/>
      <w:r w:rsidRPr="001648D9">
        <w:rPr>
          <w:sz w:val="24"/>
          <w:szCs w:val="24"/>
        </w:rPr>
        <w:t>EKK Başvuru Listesi</w:t>
      </w:r>
    </w:p>
    <w:p w:rsidR="00DF2F09" w:rsidRPr="001648D9" w:rsidRDefault="00DF2F09" w:rsidP="00DF2F09">
      <w:pPr>
        <w:pStyle w:val="NoSpacing2"/>
        <w:spacing w:after="120"/>
        <w:jc w:val="both"/>
        <w:rPr>
          <w:sz w:val="24"/>
          <w:szCs w:val="24"/>
        </w:rPr>
      </w:pPr>
      <w:r w:rsidRPr="001648D9">
        <w:rPr>
          <w:sz w:val="24"/>
          <w:szCs w:val="24"/>
        </w:rPr>
        <w:t>EK 2- Başvurular İçin “İdari Uygunluk Kontrol Tablosu” Özet Tablosu</w:t>
      </w:r>
    </w:p>
    <w:p w:rsidR="00DF2F09" w:rsidRPr="001648D9" w:rsidRDefault="00CF1C8D" w:rsidP="00DF2F09">
      <w:pPr>
        <w:pStyle w:val="NoSpacing2"/>
        <w:spacing w:after="120"/>
        <w:jc w:val="both"/>
        <w:rPr>
          <w:sz w:val="24"/>
          <w:szCs w:val="24"/>
        </w:rPr>
      </w:pPr>
      <w:r>
        <w:rPr>
          <w:sz w:val="24"/>
          <w:szCs w:val="24"/>
        </w:rPr>
        <w:t>EK3- Başvuru Dosyalar</w:t>
      </w:r>
    </w:p>
    <w:p w:rsidR="00DF2F09" w:rsidRPr="001648D9" w:rsidRDefault="00DF2F09" w:rsidP="00DF2F09">
      <w:pPr>
        <w:pStyle w:val="NoSpacing2"/>
        <w:spacing w:after="120"/>
        <w:jc w:val="both"/>
        <w:rPr>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259"/>
        <w:gridCol w:w="2404"/>
        <w:gridCol w:w="2265"/>
        <w:gridCol w:w="2963"/>
      </w:tblGrid>
      <w:tr w:rsidR="001648D9" w:rsidRPr="001648D9" w:rsidTr="001648D9">
        <w:trPr>
          <w:trHeight w:val="311"/>
        </w:trPr>
        <w:tc>
          <w:tcPr>
            <w:tcW w:w="3502" w:type="pct"/>
            <w:gridSpan w:val="3"/>
            <w:shd w:val="clear" w:color="auto" w:fill="D9D9D9" w:themeFill="background1" w:themeFillShade="D9"/>
            <w:vAlign w:val="center"/>
          </w:tcPr>
          <w:p w:rsidR="00DF2F09" w:rsidRPr="001648D9" w:rsidRDefault="00DF2F09" w:rsidP="001648D9">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DF2F09" w:rsidRPr="001648D9" w:rsidRDefault="00DF2F09" w:rsidP="001648D9">
            <w:pPr>
              <w:jc w:val="center"/>
              <w:rPr>
                <w:b/>
                <w:sz w:val="22"/>
                <w:szCs w:val="22"/>
              </w:rPr>
            </w:pPr>
            <w:proofErr w:type="spellStart"/>
            <w:r w:rsidRPr="001648D9">
              <w:rPr>
                <w:b/>
                <w:sz w:val="22"/>
                <w:szCs w:val="22"/>
              </w:rPr>
              <w:t>Onaylayan</w:t>
            </w:r>
            <w:proofErr w:type="spellEnd"/>
          </w:p>
        </w:tc>
      </w:tr>
      <w:tr w:rsidR="001648D9" w:rsidRPr="001648D9" w:rsidTr="001648D9">
        <w:trPr>
          <w:trHeight w:val="603"/>
        </w:trPr>
        <w:tc>
          <w:tcPr>
            <w:tcW w:w="1142"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b/>
                <w:i/>
                <w:sz w:val="22"/>
                <w:szCs w:val="22"/>
              </w:rPr>
            </w:pPr>
          </w:p>
        </w:tc>
        <w:tc>
          <w:tcPr>
            <w:tcW w:w="1215"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b/>
                <w:i/>
                <w:sz w:val="22"/>
                <w:szCs w:val="22"/>
              </w:rPr>
            </w:pPr>
          </w:p>
        </w:tc>
        <w:tc>
          <w:tcPr>
            <w:tcW w:w="1145" w:type="pct"/>
            <w:shd w:val="clear" w:color="auto" w:fill="auto"/>
            <w:vAlign w:val="bottom"/>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rPr>
                <w:b/>
                <w:i/>
                <w:sz w:val="22"/>
                <w:szCs w:val="22"/>
              </w:rPr>
            </w:pPr>
          </w:p>
        </w:tc>
        <w:tc>
          <w:tcPr>
            <w:tcW w:w="1498" w:type="pct"/>
          </w:tcPr>
          <w:p w:rsidR="00DF2F09" w:rsidRPr="001648D9" w:rsidRDefault="00DF2F09" w:rsidP="001648D9">
            <w:pPr>
              <w:jc w:val="center"/>
              <w:rPr>
                <w:i/>
                <w:sz w:val="22"/>
                <w:szCs w:val="22"/>
              </w:rPr>
            </w:pPr>
            <w:r w:rsidRPr="001648D9">
              <w:rPr>
                <w:i/>
                <w:sz w:val="22"/>
                <w:szCs w:val="22"/>
              </w:rPr>
              <w:t>….. / ….. / ……….</w:t>
            </w:r>
          </w:p>
          <w:p w:rsidR="00DF2F09" w:rsidRPr="001648D9" w:rsidRDefault="00DF2F09" w:rsidP="001648D9">
            <w:pPr>
              <w:jc w:val="center"/>
              <w:rPr>
                <w:i/>
                <w:sz w:val="22"/>
                <w:szCs w:val="22"/>
              </w:rPr>
            </w:pPr>
          </w:p>
          <w:p w:rsidR="00DF2F09" w:rsidRPr="001648D9" w:rsidRDefault="00DF2F09" w:rsidP="001648D9">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DF2F09" w:rsidRPr="001648D9" w:rsidRDefault="00DF2F09" w:rsidP="001648D9">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DF2F09" w:rsidRPr="001648D9" w:rsidRDefault="00DF2F09" w:rsidP="001648D9">
            <w:pPr>
              <w:jc w:val="center"/>
              <w:rPr>
                <w:sz w:val="22"/>
                <w:szCs w:val="22"/>
              </w:rPr>
            </w:pPr>
          </w:p>
        </w:tc>
      </w:tr>
    </w:tbl>
    <w:p w:rsidR="00DF2F09" w:rsidRPr="003D0A7A" w:rsidRDefault="00DF2F09" w:rsidP="00DF2F09">
      <w:pPr>
        <w:pStyle w:val="NoSpacing2"/>
        <w:spacing w:after="120"/>
        <w:jc w:val="both"/>
        <w:rPr>
          <w:sz w:val="24"/>
          <w:szCs w:val="24"/>
        </w:rPr>
        <w:sectPr w:rsidR="00DF2F09" w:rsidRPr="003D0A7A" w:rsidSect="001648D9">
          <w:headerReference w:type="default" r:id="rId14"/>
          <w:footerReference w:type="default" r:id="rId15"/>
          <w:pgSz w:w="11906" w:h="16838" w:code="9"/>
          <w:pgMar w:top="851" w:right="851" w:bottom="851" w:left="1134" w:header="227" w:footer="284" w:gutter="0"/>
          <w:cols w:space="708"/>
          <w:docGrid w:linePitch="360"/>
        </w:sectPr>
      </w:pPr>
    </w:p>
    <w:p w:rsidR="00206AE0" w:rsidRPr="002C3E28" w:rsidRDefault="00206AE0" w:rsidP="002C3E28">
      <w:pPr>
        <w:tabs>
          <w:tab w:val="left" w:pos="3816"/>
        </w:tabs>
      </w:pPr>
      <w:bookmarkStart w:id="2" w:name="_GoBack"/>
      <w:bookmarkEnd w:id="2"/>
    </w:p>
    <w:sectPr w:rsidR="00206AE0" w:rsidRPr="002C3E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D0" w:rsidRDefault="003053D0">
      <w:r>
        <w:separator/>
      </w:r>
    </w:p>
  </w:endnote>
  <w:endnote w:type="continuationSeparator" w:id="0">
    <w:p w:rsidR="003053D0" w:rsidRDefault="0030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D9" w:rsidRDefault="001648D9">
    <w:pPr>
      <w:pStyle w:val="AltBilgi"/>
    </w:pPr>
  </w:p>
  <w:p w:rsidR="001648D9" w:rsidRDefault="001648D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D0" w:rsidRDefault="003053D0">
      <w:r>
        <w:separator/>
      </w:r>
    </w:p>
  </w:footnote>
  <w:footnote w:type="continuationSeparator" w:id="0">
    <w:p w:rsidR="003053D0" w:rsidRDefault="00305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8D9" w:rsidRDefault="001648D9" w:rsidP="001648D9">
    <w:pPr>
      <w:pStyle w:val="stBilgi"/>
      <w:tabs>
        <w:tab w:val="left" w:pos="1709"/>
      </w:tabs>
      <w:rPr>
        <w:sz w:val="20"/>
        <w:szCs w:val="20"/>
      </w:rPr>
    </w:pPr>
  </w:p>
  <w:p w:rsidR="001648D9" w:rsidRDefault="001648D9" w:rsidP="001648D9">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9"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0"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6"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2"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4"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1"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3"/>
  </w:num>
  <w:num w:numId="2">
    <w:abstractNumId w:val="1"/>
  </w:num>
  <w:num w:numId="3">
    <w:abstractNumId w:val="0"/>
  </w:num>
  <w:num w:numId="4">
    <w:abstractNumId w:val="22"/>
  </w:num>
  <w:num w:numId="5">
    <w:abstractNumId w:val="2"/>
  </w:num>
  <w:num w:numId="6">
    <w:abstractNumId w:val="54"/>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78"/>
  </w:num>
  <w:num w:numId="26">
    <w:abstractNumId w:val="41"/>
  </w:num>
  <w:num w:numId="27">
    <w:abstractNumId w:val="68"/>
  </w:num>
  <w:num w:numId="28">
    <w:abstractNumId w:val="57"/>
  </w:num>
  <w:num w:numId="29">
    <w:abstractNumId w:val="47"/>
  </w:num>
  <w:num w:numId="30">
    <w:abstractNumId w:val="30"/>
  </w:num>
  <w:num w:numId="31">
    <w:abstractNumId w:val="51"/>
  </w:num>
  <w:num w:numId="32">
    <w:abstractNumId w:val="37"/>
  </w:num>
  <w:num w:numId="33">
    <w:abstractNumId w:val="45"/>
  </w:num>
  <w:num w:numId="34">
    <w:abstractNumId w:val="83"/>
  </w:num>
  <w:num w:numId="35">
    <w:abstractNumId w:val="82"/>
  </w:num>
  <w:num w:numId="36">
    <w:abstractNumId w:val="43"/>
  </w:num>
  <w:num w:numId="37">
    <w:abstractNumId w:val="34"/>
  </w:num>
  <w:num w:numId="38">
    <w:abstractNumId w:val="74"/>
  </w:num>
  <w:num w:numId="39">
    <w:abstractNumId w:val="16"/>
  </w:num>
  <w:num w:numId="40">
    <w:abstractNumId w:val="66"/>
  </w:num>
  <w:num w:numId="41">
    <w:abstractNumId w:val="44"/>
  </w:num>
  <w:num w:numId="42">
    <w:abstractNumId w:val="69"/>
  </w:num>
  <w:num w:numId="43">
    <w:abstractNumId w:val="52"/>
  </w:num>
  <w:num w:numId="44">
    <w:abstractNumId w:val="60"/>
  </w:num>
  <w:num w:numId="45">
    <w:abstractNumId w:val="64"/>
  </w:num>
  <w:num w:numId="46">
    <w:abstractNumId w:val="15"/>
  </w:num>
  <w:num w:numId="47">
    <w:abstractNumId w:val="36"/>
  </w:num>
  <w:num w:numId="48">
    <w:abstractNumId w:val="56"/>
  </w:num>
  <w:num w:numId="49">
    <w:abstractNumId w:val="58"/>
  </w:num>
  <w:num w:numId="50">
    <w:abstractNumId w:val="75"/>
  </w:num>
  <w:num w:numId="51">
    <w:abstractNumId w:val="72"/>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6"/>
  </w:num>
  <w:num w:numId="62">
    <w:abstractNumId w:val="48"/>
  </w:num>
  <w:num w:numId="63">
    <w:abstractNumId w:val="49"/>
  </w:num>
  <w:num w:numId="64">
    <w:abstractNumId w:val="53"/>
  </w:num>
  <w:num w:numId="65">
    <w:abstractNumId w:val="55"/>
  </w:num>
  <w:num w:numId="66">
    <w:abstractNumId w:val="59"/>
  </w:num>
  <w:num w:numId="67">
    <w:abstractNumId w:val="61"/>
  </w:num>
  <w:num w:numId="68">
    <w:abstractNumId w:val="62"/>
  </w:num>
  <w:num w:numId="69">
    <w:abstractNumId w:val="67"/>
  </w:num>
  <w:num w:numId="70">
    <w:abstractNumId w:val="70"/>
  </w:num>
  <w:num w:numId="71">
    <w:abstractNumId w:val="76"/>
  </w:num>
  <w:num w:numId="72">
    <w:abstractNumId w:val="79"/>
  </w:num>
  <w:num w:numId="73">
    <w:abstractNumId w:val="40"/>
  </w:num>
  <w:num w:numId="74">
    <w:abstractNumId w:val="38"/>
  </w:num>
  <w:num w:numId="75">
    <w:abstractNumId w:val="21"/>
  </w:num>
  <w:num w:numId="76">
    <w:abstractNumId w:val="81"/>
  </w:num>
  <w:num w:numId="77">
    <w:abstractNumId w:val="65"/>
  </w:num>
  <w:num w:numId="78">
    <w:abstractNumId w:val="26"/>
  </w:num>
  <w:num w:numId="79">
    <w:abstractNumId w:val="77"/>
  </w:num>
  <w:num w:numId="80">
    <w:abstractNumId w:val="50"/>
  </w:num>
  <w:num w:numId="81">
    <w:abstractNumId w:val="71"/>
  </w:num>
  <w:num w:numId="82">
    <w:abstractNumId w:val="63"/>
  </w:num>
  <w:num w:numId="83">
    <w:abstractNumId w:val="29"/>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1038C7"/>
    <w:rsid w:val="001648D9"/>
    <w:rsid w:val="001D4145"/>
    <w:rsid w:val="00206AE0"/>
    <w:rsid w:val="002C3E28"/>
    <w:rsid w:val="003053D0"/>
    <w:rsid w:val="00330E4B"/>
    <w:rsid w:val="003F7D12"/>
    <w:rsid w:val="004F3535"/>
    <w:rsid w:val="00503F1F"/>
    <w:rsid w:val="00616FCF"/>
    <w:rsid w:val="00633C4C"/>
    <w:rsid w:val="006616D7"/>
    <w:rsid w:val="006B5AA4"/>
    <w:rsid w:val="007F5960"/>
    <w:rsid w:val="008C541B"/>
    <w:rsid w:val="00925A7E"/>
    <w:rsid w:val="00997436"/>
    <w:rsid w:val="00A35370"/>
    <w:rsid w:val="00AC1BB4"/>
    <w:rsid w:val="00BD2757"/>
    <w:rsid w:val="00CF1C8D"/>
    <w:rsid w:val="00D30D9C"/>
    <w:rsid w:val="00DF2F09"/>
    <w:rsid w:val="00E36B2F"/>
    <w:rsid w:val="00F17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EB6A"/>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DC7BE-119C-4B75-BF5D-BCC38BB64F3F}"/>
</file>

<file path=customXml/itemProps2.xml><?xml version="1.0" encoding="utf-8"?>
<ds:datastoreItem xmlns:ds="http://schemas.openxmlformats.org/officeDocument/2006/customXml" ds:itemID="{93892BE9-7A3B-41E3-9A91-65489D7EDFE9}"/>
</file>

<file path=customXml/itemProps3.xml><?xml version="1.0" encoding="utf-8"?>
<ds:datastoreItem xmlns:ds="http://schemas.openxmlformats.org/officeDocument/2006/customXml" ds:itemID="{A8FB4034-F6B9-4DFB-9DF1-D3B95F49DB6E}"/>
</file>

<file path=docProps/app.xml><?xml version="1.0" encoding="utf-8"?>
<Properties xmlns="http://schemas.openxmlformats.org/officeDocument/2006/extended-properties" xmlns:vt="http://schemas.openxmlformats.org/officeDocument/2006/docPropsVTypes">
  <Template>Normal</Template>
  <TotalTime>142</TotalTime>
  <Pages>16</Pages>
  <Words>2854</Words>
  <Characters>16273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12</cp:revision>
  <dcterms:created xsi:type="dcterms:W3CDTF">2022-03-31T07:53:00Z</dcterms:created>
  <dcterms:modified xsi:type="dcterms:W3CDTF">2022-04-21T12:59:00Z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